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606"/>
        <w:gridCol w:w="4606"/>
      </w:tblGrid>
      <w:tr w:rsidR="00754181" w:rsidRPr="00FD0ED0" w14:paraId="5DBF8A02" w14:textId="77777777" w:rsidTr="002D5DAD">
        <w:tc>
          <w:tcPr>
            <w:tcW w:w="4606" w:type="dxa"/>
            <w:shd w:val="clear" w:color="auto" w:fill="auto"/>
          </w:tcPr>
          <w:p w14:paraId="3D35055D" w14:textId="40609391" w:rsidR="00754181" w:rsidRPr="00FD0ED0" w:rsidRDefault="00754181" w:rsidP="006E3BDA">
            <w:pPr>
              <w:pStyle w:val="Titre4"/>
              <w:numPr>
                <w:ilvl w:val="0"/>
                <w:numId w:val="0"/>
              </w:numPr>
              <w:ind w:left="864"/>
              <w:rPr>
                <w:sz w:val="22"/>
                <w:szCs w:val="22"/>
              </w:rPr>
            </w:pPr>
            <w:bookmarkStart w:id="0" w:name="_Toc268876285"/>
            <w:bookmarkStart w:id="1" w:name="_Toc268876379"/>
            <w:bookmarkStart w:id="2" w:name="_Toc271874103"/>
            <w:bookmarkStart w:id="3" w:name="_Toc271991411"/>
            <w:bookmarkStart w:id="4" w:name="_Toc271992155"/>
            <w:bookmarkStart w:id="5" w:name="_Toc271992166"/>
            <w:bookmarkStart w:id="6" w:name="_Toc271992316"/>
            <w:bookmarkStart w:id="7" w:name="_Toc271992598"/>
            <w:bookmarkStart w:id="8" w:name="_Toc271992950"/>
            <w:bookmarkStart w:id="9" w:name="_Toc271993147"/>
            <w:bookmarkStart w:id="10" w:name="_Toc413677446"/>
            <w:bookmarkStart w:id="11" w:name="_Toc536104263"/>
            <w:bookmarkStart w:id="12" w:name="_Toc536286375"/>
            <w:bookmarkStart w:id="13" w:name="_Toc536286908"/>
            <w:bookmarkStart w:id="14" w:name="_Toc536287125"/>
            <w:bookmarkStart w:id="15" w:name="_Toc536287353"/>
            <w:bookmarkStart w:id="16" w:name="_Toc536287907"/>
            <w:bookmarkStart w:id="17" w:name="_Toc536341566"/>
            <w:bookmarkStart w:id="18" w:name="_Toc536342326"/>
            <w:bookmarkStart w:id="19" w:name="_Toc536352812"/>
            <w:bookmarkStart w:id="20" w:name="_Toc536419763"/>
            <w:bookmarkStart w:id="21" w:name="_Toc2094293"/>
            <w:bookmarkStart w:id="22" w:name="_Toc2861638"/>
            <w:bookmarkStart w:id="23" w:name="_Toc2864438"/>
            <w:bookmarkStart w:id="24" w:name="_Toc2929519"/>
            <w:bookmarkStart w:id="25" w:name="_Toc2945226"/>
            <w:bookmarkStart w:id="26" w:name="_Toc2945278"/>
            <w:bookmarkStart w:id="27" w:name="_Toc7015507"/>
            <w:bookmarkStart w:id="28" w:name="_Toc10386421"/>
            <w:bookmarkStart w:id="29" w:name="_Toc10460899"/>
            <w:bookmarkStart w:id="30" w:name="_Toc10462758"/>
            <w:bookmarkStart w:id="31" w:name="_Toc10463267"/>
            <w:bookmarkStart w:id="32" w:name="_Toc10468178"/>
            <w:bookmarkStart w:id="33" w:name="_Toc10476738"/>
            <w:bookmarkStart w:id="34" w:name="_Toc10476984"/>
            <w:bookmarkStart w:id="35" w:name="_Toc10524022"/>
            <w:bookmarkStart w:id="36" w:name="_Toc10524289"/>
            <w:bookmarkStart w:id="37" w:name="_Toc10524713"/>
            <w:bookmarkStart w:id="38" w:name="_Toc10525903"/>
            <w:bookmarkStart w:id="39" w:name="_Toc10527547"/>
            <w:bookmarkStart w:id="40" w:name="_Toc10528308"/>
            <w:bookmarkStart w:id="41" w:name="_Toc10529159"/>
            <w:bookmarkStart w:id="42" w:name="_Toc10529442"/>
            <w:bookmarkStart w:id="43" w:name="_Toc10530385"/>
            <w:bookmarkStart w:id="44" w:name="_Toc10553931"/>
            <w:bookmarkStart w:id="45" w:name="_Toc10555927"/>
            <w:bookmarkStart w:id="46" w:name="_Toc10556651"/>
            <w:bookmarkStart w:id="47" w:name="_Toc10556730"/>
            <w:bookmarkStart w:id="48" w:name="_Toc10613420"/>
          </w:p>
        </w:tc>
        <w:tc>
          <w:tcPr>
            <w:tcW w:w="4606" w:type="dxa"/>
            <w:shd w:val="clear" w:color="auto" w:fill="auto"/>
          </w:tcPr>
          <w:p w14:paraId="361BA617" w14:textId="0670EC4B" w:rsidR="00754181" w:rsidRPr="00FD0ED0" w:rsidRDefault="00754181" w:rsidP="006E3BDA">
            <w:pPr>
              <w:pStyle w:val="Titre4"/>
              <w:numPr>
                <w:ilvl w:val="0"/>
                <w:numId w:val="0"/>
              </w:numPr>
              <w:ind w:left="720"/>
              <w:rPr>
                <w:sz w:val="22"/>
                <w:szCs w:val="22"/>
              </w:rPr>
            </w:pPr>
          </w:p>
        </w:tc>
      </w:tr>
    </w:tbl>
    <w:p w14:paraId="181E5DC6" w14:textId="77777777" w:rsidR="00754181" w:rsidRPr="00FD0ED0" w:rsidRDefault="00754181" w:rsidP="006E3BDA">
      <w:pPr>
        <w:pStyle w:val="Titre4"/>
        <w:numPr>
          <w:ilvl w:val="0"/>
          <w:numId w:val="0"/>
        </w:numPr>
        <w:ind w:left="864"/>
        <w:rPr>
          <w:sz w:val="22"/>
          <w:szCs w:val="22"/>
        </w:rPr>
      </w:pPr>
    </w:p>
    <w:p w14:paraId="60002FBF" w14:textId="1562F82D" w:rsidR="00A57C2B" w:rsidRPr="00686D29" w:rsidRDefault="00BC63E5" w:rsidP="006E3BDA">
      <w:pPr>
        <w:pStyle w:val="Titre4"/>
        <w:numPr>
          <w:ilvl w:val="0"/>
          <w:numId w:val="0"/>
        </w:numPr>
        <w:ind w:left="864"/>
        <w:rPr>
          <w:sz w:val="22"/>
          <w:szCs w:val="22"/>
          <w:u w:val="none"/>
        </w:rPr>
      </w:pPr>
      <w:bookmarkStart w:id="49" w:name="_Toc195280437"/>
      <w:bookmarkStart w:id="50" w:name="_Toc1952805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Pr>
          <w:noProof/>
          <w:sz w:val="22"/>
          <w:szCs w:val="22"/>
          <w:u w:val="none"/>
        </w:rPr>
        <w:drawing>
          <wp:inline distT="0" distB="0" distL="0" distR="0" wp14:anchorId="6C271EED" wp14:editId="14658318">
            <wp:extent cx="1762125" cy="713105"/>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2125" cy="713105"/>
                    </a:xfrm>
                    <a:prstGeom prst="rect">
                      <a:avLst/>
                    </a:prstGeom>
                    <a:noFill/>
                  </pic:spPr>
                </pic:pic>
              </a:graphicData>
            </a:graphic>
          </wp:inline>
        </w:drawing>
      </w:r>
      <w:r w:rsidR="00686D29" w:rsidRPr="00686D29">
        <w:rPr>
          <w:sz w:val="22"/>
          <w:szCs w:val="22"/>
          <w:u w:val="none"/>
        </w:rPr>
        <w:t xml:space="preserve">                                                        </w:t>
      </w:r>
      <w:r w:rsidR="00686D29" w:rsidRPr="00686D29">
        <w:rPr>
          <w:noProof/>
          <w:sz w:val="22"/>
          <w:szCs w:val="22"/>
          <w:u w:val="none"/>
        </w:rPr>
        <w:drawing>
          <wp:inline distT="0" distB="0" distL="0" distR="0" wp14:anchorId="27CBF160" wp14:editId="55F7AE24">
            <wp:extent cx="1496060" cy="8445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6060" cy="844550"/>
                    </a:xfrm>
                    <a:prstGeom prst="rect">
                      <a:avLst/>
                    </a:prstGeom>
                    <a:noFill/>
                  </pic:spPr>
                </pic:pic>
              </a:graphicData>
            </a:graphic>
          </wp:inline>
        </w:drawing>
      </w:r>
      <w:bookmarkEnd w:id="49"/>
      <w:bookmarkEnd w:id="50"/>
    </w:p>
    <w:p w14:paraId="0234A2C9" w14:textId="5DBCE1E5" w:rsidR="00A57C2B" w:rsidRDefault="00A57C2B" w:rsidP="006E3BDA">
      <w:pPr>
        <w:pStyle w:val="Titre4"/>
        <w:numPr>
          <w:ilvl w:val="0"/>
          <w:numId w:val="0"/>
        </w:numPr>
        <w:ind w:left="864"/>
        <w:rPr>
          <w:sz w:val="22"/>
          <w:szCs w:val="22"/>
        </w:rPr>
      </w:pPr>
    </w:p>
    <w:p w14:paraId="3232F751" w14:textId="6846B232" w:rsidR="00686D29" w:rsidRDefault="00686D29" w:rsidP="00686D29"/>
    <w:p w14:paraId="7B2F04D9" w14:textId="55D9ED1F" w:rsidR="00686D29" w:rsidRDefault="00686D29" w:rsidP="00686D29"/>
    <w:p w14:paraId="246A9482" w14:textId="77777777" w:rsidR="00686D29" w:rsidRPr="00686D29" w:rsidRDefault="00686D29" w:rsidP="00686D29"/>
    <w:p w14:paraId="385597D1" w14:textId="77777777" w:rsidR="00A57C2B" w:rsidRPr="00FD0ED0" w:rsidRDefault="00A57C2B" w:rsidP="006E3BDA">
      <w:pPr>
        <w:pStyle w:val="Titre4"/>
        <w:numPr>
          <w:ilvl w:val="0"/>
          <w:numId w:val="0"/>
        </w:numPr>
        <w:ind w:left="864"/>
        <w:rPr>
          <w:sz w:val="22"/>
          <w:szCs w:val="22"/>
        </w:rPr>
      </w:pPr>
    </w:p>
    <w:p w14:paraId="46ADF981" w14:textId="77777777" w:rsidR="00721484" w:rsidRPr="00FD0ED0" w:rsidRDefault="00721484" w:rsidP="00393C9B">
      <w:pPr>
        <w:pBdr>
          <w:top w:val="single" w:sz="4" w:space="1" w:color="auto"/>
          <w:left w:val="single" w:sz="4" w:space="4" w:color="auto"/>
          <w:bottom w:val="single" w:sz="4" w:space="1" w:color="auto"/>
          <w:right w:val="single" w:sz="4" w:space="4" w:color="auto"/>
        </w:pBdr>
        <w:jc w:val="center"/>
        <w:rPr>
          <w:b/>
          <w:sz w:val="22"/>
          <w:szCs w:val="22"/>
        </w:rPr>
      </w:pPr>
    </w:p>
    <w:p w14:paraId="1B49ACC5" w14:textId="77777777" w:rsidR="00721484" w:rsidRPr="00FD0ED0" w:rsidRDefault="00721484" w:rsidP="00393C9B">
      <w:pPr>
        <w:pBdr>
          <w:top w:val="single" w:sz="4" w:space="1" w:color="auto"/>
          <w:left w:val="single" w:sz="4" w:space="4" w:color="auto"/>
          <w:bottom w:val="single" w:sz="4" w:space="1" w:color="auto"/>
          <w:right w:val="single" w:sz="4" w:space="4" w:color="auto"/>
        </w:pBdr>
        <w:jc w:val="center"/>
        <w:rPr>
          <w:b/>
          <w:sz w:val="22"/>
          <w:szCs w:val="22"/>
        </w:rPr>
      </w:pPr>
      <w:r w:rsidRPr="00FD0ED0">
        <w:rPr>
          <w:b/>
          <w:sz w:val="22"/>
          <w:szCs w:val="22"/>
        </w:rPr>
        <w:t>CAHIER DES CLAUSES TECHNIQUES PARTICULIERES</w:t>
      </w:r>
    </w:p>
    <w:p w14:paraId="7475D269" w14:textId="77777777" w:rsidR="00721484" w:rsidRPr="00FD0ED0" w:rsidRDefault="00721484" w:rsidP="00393C9B">
      <w:pPr>
        <w:pBdr>
          <w:top w:val="single" w:sz="4" w:space="1" w:color="auto"/>
          <w:left w:val="single" w:sz="4" w:space="4" w:color="auto"/>
          <w:bottom w:val="single" w:sz="4" w:space="1" w:color="auto"/>
          <w:right w:val="single" w:sz="4" w:space="4" w:color="auto"/>
        </w:pBdr>
        <w:jc w:val="center"/>
        <w:rPr>
          <w:b/>
          <w:sz w:val="22"/>
          <w:szCs w:val="22"/>
        </w:rPr>
      </w:pPr>
    </w:p>
    <w:p w14:paraId="671605F8" w14:textId="77777777" w:rsidR="00721484" w:rsidRPr="00FD0ED0" w:rsidRDefault="005C4803" w:rsidP="00393C9B">
      <w:pPr>
        <w:pBdr>
          <w:top w:val="single" w:sz="4" w:space="1" w:color="auto"/>
          <w:left w:val="single" w:sz="4" w:space="4" w:color="auto"/>
          <w:bottom w:val="single" w:sz="4" w:space="1" w:color="auto"/>
          <w:right w:val="single" w:sz="4" w:space="4" w:color="auto"/>
        </w:pBdr>
        <w:jc w:val="center"/>
        <w:rPr>
          <w:b/>
          <w:sz w:val="22"/>
          <w:szCs w:val="22"/>
        </w:rPr>
      </w:pPr>
      <w:r w:rsidRPr="00FD0ED0">
        <w:rPr>
          <w:b/>
          <w:sz w:val="22"/>
          <w:szCs w:val="22"/>
        </w:rPr>
        <w:t>(C.C.T.P</w:t>
      </w:r>
      <w:r w:rsidR="00721484" w:rsidRPr="00FD0ED0">
        <w:rPr>
          <w:b/>
          <w:sz w:val="22"/>
          <w:szCs w:val="22"/>
        </w:rPr>
        <w:t>)</w:t>
      </w:r>
    </w:p>
    <w:p w14:paraId="52EFF6CD" w14:textId="1DBF6904" w:rsidR="00721484" w:rsidRPr="00FD0ED0" w:rsidRDefault="0014258E" w:rsidP="0014258E">
      <w:pPr>
        <w:pBdr>
          <w:top w:val="single" w:sz="4" w:space="1" w:color="auto"/>
          <w:left w:val="single" w:sz="4" w:space="4" w:color="auto"/>
          <w:bottom w:val="single" w:sz="4" w:space="1" w:color="auto"/>
          <w:right w:val="single" w:sz="4" w:space="4" w:color="auto"/>
        </w:pBdr>
        <w:tabs>
          <w:tab w:val="left" w:pos="4116"/>
          <w:tab w:val="left" w:pos="6523"/>
        </w:tabs>
        <w:rPr>
          <w:b/>
          <w:sz w:val="22"/>
          <w:szCs w:val="22"/>
        </w:rPr>
      </w:pPr>
      <w:r>
        <w:rPr>
          <w:b/>
          <w:sz w:val="22"/>
          <w:szCs w:val="22"/>
        </w:rPr>
        <w:tab/>
      </w:r>
      <w:r>
        <w:rPr>
          <w:b/>
          <w:sz w:val="22"/>
          <w:szCs w:val="22"/>
        </w:rPr>
        <w:tab/>
      </w:r>
    </w:p>
    <w:p w14:paraId="5ADBEC0A" w14:textId="77777777" w:rsidR="00A57C2B" w:rsidRPr="00FD0ED0" w:rsidRDefault="00A57C2B" w:rsidP="006E3BDA">
      <w:pPr>
        <w:pStyle w:val="Titre4"/>
        <w:numPr>
          <w:ilvl w:val="0"/>
          <w:numId w:val="0"/>
        </w:numPr>
        <w:ind w:left="864"/>
        <w:rPr>
          <w:sz w:val="22"/>
          <w:szCs w:val="22"/>
        </w:rPr>
      </w:pPr>
    </w:p>
    <w:p w14:paraId="41FB261B" w14:textId="77777777" w:rsidR="00A57C2B" w:rsidRPr="00FD0ED0" w:rsidRDefault="00A57C2B" w:rsidP="00393C9B">
      <w:pPr>
        <w:jc w:val="center"/>
        <w:rPr>
          <w:sz w:val="22"/>
          <w:szCs w:val="22"/>
        </w:rPr>
      </w:pPr>
    </w:p>
    <w:p w14:paraId="5AF1B7EB" w14:textId="77777777" w:rsidR="00A57C2B" w:rsidRPr="00FD0ED0" w:rsidRDefault="00A57C2B" w:rsidP="00393C9B">
      <w:pPr>
        <w:jc w:val="center"/>
        <w:rPr>
          <w:sz w:val="22"/>
          <w:szCs w:val="22"/>
        </w:rPr>
      </w:pPr>
    </w:p>
    <w:p w14:paraId="0629919C" w14:textId="77777777" w:rsidR="00521009" w:rsidRPr="00FD0ED0" w:rsidRDefault="00521009" w:rsidP="00393C9B">
      <w:pPr>
        <w:jc w:val="center"/>
        <w:rPr>
          <w:b/>
          <w:sz w:val="22"/>
          <w:szCs w:val="22"/>
        </w:rPr>
      </w:pPr>
      <w:r w:rsidRPr="00FD0ED0">
        <w:rPr>
          <w:b/>
          <w:sz w:val="22"/>
          <w:szCs w:val="22"/>
        </w:rPr>
        <w:t>CENTRE HOSPITALIER UNIVERSITAIRE DE TOULOUSE</w:t>
      </w:r>
    </w:p>
    <w:p w14:paraId="03C3BBFB" w14:textId="2C28F0AF" w:rsidR="00521009" w:rsidRPr="00FD0ED0" w:rsidRDefault="00521009" w:rsidP="00393C9B">
      <w:pPr>
        <w:jc w:val="center"/>
        <w:rPr>
          <w:b/>
          <w:sz w:val="22"/>
          <w:szCs w:val="22"/>
        </w:rPr>
      </w:pPr>
      <w:r w:rsidRPr="00FD0ED0">
        <w:rPr>
          <w:b/>
          <w:sz w:val="22"/>
          <w:szCs w:val="22"/>
        </w:rPr>
        <w:t xml:space="preserve">Direction </w:t>
      </w:r>
      <w:r w:rsidR="00DE0D62">
        <w:rPr>
          <w:b/>
          <w:sz w:val="22"/>
          <w:szCs w:val="22"/>
        </w:rPr>
        <w:t>des Constructions et du Patrimoine</w:t>
      </w:r>
    </w:p>
    <w:p w14:paraId="070F4967" w14:textId="77777777" w:rsidR="00521009" w:rsidRPr="00FD0ED0" w:rsidRDefault="00521009" w:rsidP="00393C9B">
      <w:pPr>
        <w:jc w:val="center"/>
        <w:rPr>
          <w:b/>
          <w:sz w:val="22"/>
          <w:szCs w:val="22"/>
        </w:rPr>
      </w:pPr>
      <w:r w:rsidRPr="00FD0ED0">
        <w:rPr>
          <w:b/>
          <w:sz w:val="22"/>
          <w:szCs w:val="22"/>
        </w:rPr>
        <w:t>Hôtel-Dieu – Saint Jacques</w:t>
      </w:r>
    </w:p>
    <w:p w14:paraId="707FB740" w14:textId="77777777" w:rsidR="00521009" w:rsidRPr="00FD0ED0" w:rsidRDefault="00521009" w:rsidP="00393C9B">
      <w:pPr>
        <w:jc w:val="center"/>
        <w:rPr>
          <w:b/>
          <w:sz w:val="22"/>
          <w:szCs w:val="22"/>
        </w:rPr>
      </w:pPr>
      <w:r w:rsidRPr="00FD0ED0">
        <w:rPr>
          <w:b/>
          <w:sz w:val="22"/>
          <w:szCs w:val="22"/>
        </w:rPr>
        <w:t>2, rue Viguerie - TSA 80035</w:t>
      </w:r>
    </w:p>
    <w:p w14:paraId="6EA61359" w14:textId="77777777" w:rsidR="00521009" w:rsidRPr="00FD0ED0" w:rsidRDefault="00521009" w:rsidP="00393C9B">
      <w:pPr>
        <w:jc w:val="center"/>
        <w:rPr>
          <w:b/>
          <w:bCs/>
          <w:sz w:val="22"/>
          <w:szCs w:val="22"/>
        </w:rPr>
      </w:pPr>
      <w:r w:rsidRPr="00FD0ED0">
        <w:rPr>
          <w:b/>
          <w:bCs/>
          <w:sz w:val="22"/>
          <w:szCs w:val="22"/>
        </w:rPr>
        <w:t>31059 Toulouse Cedex 9</w:t>
      </w:r>
    </w:p>
    <w:p w14:paraId="74413C55" w14:textId="77777777" w:rsidR="00A57C2B" w:rsidRPr="00FD0ED0" w:rsidRDefault="00A57C2B" w:rsidP="00393C9B">
      <w:pPr>
        <w:jc w:val="center"/>
        <w:rPr>
          <w:sz w:val="22"/>
          <w:szCs w:val="22"/>
        </w:rPr>
      </w:pPr>
    </w:p>
    <w:p w14:paraId="2B2C0EEB" w14:textId="77777777" w:rsidR="00CA30DC" w:rsidRPr="00FD0ED0" w:rsidRDefault="00CA30DC" w:rsidP="00CA30DC">
      <w:pPr>
        <w:rPr>
          <w:sz w:val="22"/>
          <w:szCs w:val="22"/>
        </w:rPr>
      </w:pPr>
    </w:p>
    <w:p w14:paraId="069F41BA" w14:textId="4500FB2B" w:rsidR="00155DCF" w:rsidRPr="00FD0ED0" w:rsidRDefault="00BC63E5" w:rsidP="00BC63E5">
      <w:pPr>
        <w:pBdr>
          <w:top w:val="thinThickMediumGap" w:sz="24" w:space="1" w:color="auto"/>
          <w:left w:val="thinThickMediumGap" w:sz="24" w:space="4" w:color="auto"/>
          <w:bottom w:val="thickThinMediumGap" w:sz="24" w:space="1" w:color="auto"/>
          <w:right w:val="thickThinMediumGap" w:sz="24" w:space="4" w:color="auto"/>
        </w:pBdr>
        <w:jc w:val="center"/>
        <w:rPr>
          <w:sz w:val="32"/>
          <w:szCs w:val="22"/>
        </w:rPr>
      </w:pPr>
      <w:r w:rsidRPr="00BC63E5">
        <w:rPr>
          <w:sz w:val="32"/>
          <w:szCs w:val="22"/>
        </w:rPr>
        <w:t xml:space="preserve">Prestations de contrôles techniques périodiques et ponctuels sur les </w:t>
      </w:r>
      <w:r w:rsidR="00897027">
        <w:rPr>
          <w:sz w:val="32"/>
          <w:szCs w:val="22"/>
        </w:rPr>
        <w:t>Systèmes de Sécurité Incendie (SSI)</w:t>
      </w:r>
      <w:r w:rsidRPr="00BC63E5">
        <w:rPr>
          <w:sz w:val="32"/>
          <w:szCs w:val="22"/>
        </w:rPr>
        <w:t xml:space="preserve"> et les installations de protection incendie du Groupement Hospitalier de Territoire Haute Garonne – Tarn Ouest.</w:t>
      </w:r>
    </w:p>
    <w:p w14:paraId="4226BF3B" w14:textId="77777777" w:rsidR="00A57C2B" w:rsidRPr="00FD0ED0" w:rsidRDefault="00A57C2B" w:rsidP="00393C9B">
      <w:pPr>
        <w:jc w:val="center"/>
        <w:rPr>
          <w:sz w:val="22"/>
          <w:szCs w:val="22"/>
        </w:rPr>
      </w:pPr>
    </w:p>
    <w:p w14:paraId="63831ED6" w14:textId="27CFF554" w:rsidR="00A57C2B" w:rsidRDefault="00A57C2B" w:rsidP="00393C9B">
      <w:pPr>
        <w:jc w:val="center"/>
        <w:rPr>
          <w:sz w:val="22"/>
          <w:szCs w:val="22"/>
        </w:rPr>
      </w:pPr>
    </w:p>
    <w:p w14:paraId="70035089" w14:textId="4A357A60" w:rsidR="00686D29" w:rsidRDefault="00686D29" w:rsidP="00393C9B">
      <w:pPr>
        <w:jc w:val="center"/>
        <w:rPr>
          <w:sz w:val="22"/>
          <w:szCs w:val="22"/>
        </w:rPr>
      </w:pPr>
    </w:p>
    <w:p w14:paraId="00A49037" w14:textId="443D5191" w:rsidR="00686D29" w:rsidRDefault="00686D29" w:rsidP="00393C9B">
      <w:pPr>
        <w:jc w:val="center"/>
        <w:rPr>
          <w:sz w:val="22"/>
          <w:szCs w:val="22"/>
        </w:rPr>
      </w:pPr>
    </w:p>
    <w:p w14:paraId="7F6EFB5E" w14:textId="77777777" w:rsidR="00686D29" w:rsidRPr="00FD0ED0" w:rsidRDefault="00686D29" w:rsidP="00393C9B">
      <w:pPr>
        <w:jc w:val="center"/>
        <w:rPr>
          <w:sz w:val="22"/>
          <w:szCs w:val="22"/>
        </w:rPr>
      </w:pPr>
    </w:p>
    <w:p w14:paraId="3842E0DE" w14:textId="77777777" w:rsidR="00521009" w:rsidRPr="00FD0ED0" w:rsidRDefault="00521009" w:rsidP="00393C9B">
      <w:pPr>
        <w:jc w:val="center"/>
        <w:rPr>
          <w:sz w:val="22"/>
          <w:szCs w:val="22"/>
        </w:rPr>
      </w:pPr>
    </w:p>
    <w:p w14:paraId="78B9786A" w14:textId="77777777" w:rsidR="00521009" w:rsidRPr="00FD0ED0" w:rsidRDefault="00521009" w:rsidP="00393C9B">
      <w:pPr>
        <w:jc w:val="center"/>
        <w:rPr>
          <w:sz w:val="22"/>
          <w:szCs w:val="22"/>
        </w:rPr>
      </w:pPr>
    </w:p>
    <w:p w14:paraId="7E4D7D8E" w14:textId="77777777" w:rsidR="00A57C2B" w:rsidRPr="00FD0ED0" w:rsidRDefault="00A57C2B" w:rsidP="00393C9B">
      <w:pPr>
        <w:jc w:val="center"/>
        <w:rPr>
          <w:sz w:val="22"/>
          <w:szCs w:val="22"/>
        </w:rPr>
      </w:pPr>
    </w:p>
    <w:p w14:paraId="6F500639" w14:textId="1642D33D" w:rsidR="00686D29" w:rsidRPr="00686D29" w:rsidRDefault="002155FE" w:rsidP="00686D29">
      <w:pPr>
        <w:jc w:val="both"/>
        <w:rPr>
          <w:b/>
          <w:sz w:val="22"/>
          <w:szCs w:val="22"/>
          <w:u w:val="single"/>
        </w:rPr>
      </w:pPr>
      <w:r w:rsidRPr="00FD0ED0">
        <w:rPr>
          <w:b/>
          <w:sz w:val="22"/>
          <w:szCs w:val="22"/>
          <w:u w:val="single"/>
        </w:rPr>
        <w:br w:type="page"/>
      </w:r>
    </w:p>
    <w:sdt>
      <w:sdtPr>
        <w:rPr>
          <w:rFonts w:ascii="Times New Roman" w:eastAsia="Times New Roman" w:hAnsi="Times New Roman" w:cs="Times New Roman"/>
          <w:color w:val="auto"/>
          <w:sz w:val="24"/>
          <w:szCs w:val="24"/>
        </w:rPr>
        <w:id w:val="-752513302"/>
        <w:docPartObj>
          <w:docPartGallery w:val="Table of Contents"/>
          <w:docPartUnique/>
        </w:docPartObj>
      </w:sdtPr>
      <w:sdtEndPr>
        <w:rPr>
          <w:b/>
          <w:bCs/>
        </w:rPr>
      </w:sdtEndPr>
      <w:sdtContent>
        <w:p w14:paraId="6C0BA6ED" w14:textId="7BF368C1" w:rsidR="00686D29" w:rsidRDefault="00686D29" w:rsidP="00FD5A09">
          <w:pPr>
            <w:pStyle w:val="En-ttedetabledesmatires"/>
            <w:jc w:val="center"/>
            <w:rPr>
              <w:b/>
              <w:sz w:val="40"/>
            </w:rPr>
          </w:pPr>
          <w:r w:rsidRPr="00686D29">
            <w:rPr>
              <w:b/>
              <w:sz w:val="40"/>
            </w:rPr>
            <w:t>Table des matières</w:t>
          </w:r>
        </w:p>
        <w:p w14:paraId="4406B7FD" w14:textId="6BC354FB" w:rsidR="00686D29" w:rsidRDefault="00686D29" w:rsidP="00686D29"/>
        <w:p w14:paraId="3FA00E5B" w14:textId="77777777" w:rsidR="00686D29" w:rsidRPr="00686D29" w:rsidRDefault="00686D29" w:rsidP="00686D29"/>
        <w:p w14:paraId="0B820370" w14:textId="270BE52C" w:rsidR="006E3BDA" w:rsidRDefault="00686D29">
          <w:pPr>
            <w:pStyle w:val="TM1"/>
            <w:tabs>
              <w:tab w:val="left" w:pos="1200"/>
              <w:tab w:val="right" w:leader="dot" w:pos="9627"/>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04864586" w:history="1">
            <w:r w:rsidR="006E3BDA" w:rsidRPr="00656A5D">
              <w:rPr>
                <w:rStyle w:val="Lienhypertexte"/>
                <w:noProof/>
              </w:rPr>
              <w:t>Article I.</w:t>
            </w:r>
            <w:r w:rsidR="006E3BDA">
              <w:rPr>
                <w:rFonts w:asciiTheme="minorHAnsi" w:eastAsiaTheme="minorEastAsia" w:hAnsiTheme="minorHAnsi" w:cstheme="minorBidi"/>
                <w:noProof/>
                <w:sz w:val="22"/>
                <w:szCs w:val="22"/>
              </w:rPr>
              <w:tab/>
            </w:r>
            <w:r w:rsidR="006E3BDA" w:rsidRPr="00656A5D">
              <w:rPr>
                <w:rStyle w:val="Lienhypertexte"/>
                <w:noProof/>
              </w:rPr>
              <w:t>Objet du marché</w:t>
            </w:r>
            <w:r w:rsidR="006E3BDA">
              <w:rPr>
                <w:noProof/>
                <w:webHidden/>
              </w:rPr>
              <w:tab/>
            </w:r>
            <w:r w:rsidR="006E3BDA">
              <w:rPr>
                <w:noProof/>
                <w:webHidden/>
              </w:rPr>
              <w:fldChar w:fldCharType="begin"/>
            </w:r>
            <w:r w:rsidR="006E3BDA">
              <w:rPr>
                <w:noProof/>
                <w:webHidden/>
              </w:rPr>
              <w:instrText xml:space="preserve"> PAGEREF _Toc204864586 \h </w:instrText>
            </w:r>
            <w:r w:rsidR="006E3BDA">
              <w:rPr>
                <w:noProof/>
                <w:webHidden/>
              </w:rPr>
            </w:r>
            <w:r w:rsidR="006E3BDA">
              <w:rPr>
                <w:noProof/>
                <w:webHidden/>
              </w:rPr>
              <w:fldChar w:fldCharType="separate"/>
            </w:r>
            <w:r w:rsidR="006E3BDA">
              <w:rPr>
                <w:noProof/>
                <w:webHidden/>
              </w:rPr>
              <w:t>1</w:t>
            </w:r>
            <w:r w:rsidR="006E3BDA">
              <w:rPr>
                <w:noProof/>
                <w:webHidden/>
              </w:rPr>
              <w:fldChar w:fldCharType="end"/>
            </w:r>
          </w:hyperlink>
        </w:p>
        <w:p w14:paraId="15CAA214" w14:textId="230F61C9"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587" w:history="1">
            <w:r w:rsidR="006E3BDA" w:rsidRPr="00656A5D">
              <w:rPr>
                <w:rStyle w:val="Lienhypertexte"/>
                <w:noProof/>
              </w:rPr>
              <w:t>Section 1.01</w:t>
            </w:r>
            <w:r w:rsidR="006E3BDA">
              <w:rPr>
                <w:rFonts w:asciiTheme="minorHAnsi" w:eastAsiaTheme="minorEastAsia" w:hAnsiTheme="minorHAnsi" w:cstheme="minorBidi"/>
                <w:noProof/>
                <w:sz w:val="22"/>
                <w:szCs w:val="22"/>
              </w:rPr>
              <w:tab/>
            </w:r>
            <w:r w:rsidR="006E3BDA" w:rsidRPr="00656A5D">
              <w:rPr>
                <w:rStyle w:val="Lienhypertexte"/>
                <w:noProof/>
              </w:rPr>
              <w:t>Préambule</w:t>
            </w:r>
            <w:r w:rsidR="006E3BDA">
              <w:rPr>
                <w:noProof/>
                <w:webHidden/>
              </w:rPr>
              <w:tab/>
            </w:r>
            <w:r w:rsidR="006E3BDA">
              <w:rPr>
                <w:noProof/>
                <w:webHidden/>
              </w:rPr>
              <w:fldChar w:fldCharType="begin"/>
            </w:r>
            <w:r w:rsidR="006E3BDA">
              <w:rPr>
                <w:noProof/>
                <w:webHidden/>
              </w:rPr>
              <w:instrText xml:space="preserve"> PAGEREF _Toc204864587 \h </w:instrText>
            </w:r>
            <w:r w:rsidR="006E3BDA">
              <w:rPr>
                <w:noProof/>
                <w:webHidden/>
              </w:rPr>
            </w:r>
            <w:r w:rsidR="006E3BDA">
              <w:rPr>
                <w:noProof/>
                <w:webHidden/>
              </w:rPr>
              <w:fldChar w:fldCharType="separate"/>
            </w:r>
            <w:r w:rsidR="006E3BDA">
              <w:rPr>
                <w:noProof/>
                <w:webHidden/>
              </w:rPr>
              <w:t>1</w:t>
            </w:r>
            <w:r w:rsidR="006E3BDA">
              <w:rPr>
                <w:noProof/>
                <w:webHidden/>
              </w:rPr>
              <w:fldChar w:fldCharType="end"/>
            </w:r>
          </w:hyperlink>
        </w:p>
        <w:p w14:paraId="19B88A32" w14:textId="60C04D2D"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588" w:history="1">
            <w:r w:rsidR="006E3BDA" w:rsidRPr="00656A5D">
              <w:rPr>
                <w:rStyle w:val="Lienhypertexte"/>
                <w:noProof/>
              </w:rPr>
              <w:t>Section 1.02</w:t>
            </w:r>
            <w:r w:rsidR="006E3BDA">
              <w:rPr>
                <w:rFonts w:asciiTheme="minorHAnsi" w:eastAsiaTheme="minorEastAsia" w:hAnsiTheme="minorHAnsi" w:cstheme="minorBidi"/>
                <w:noProof/>
                <w:sz w:val="22"/>
                <w:szCs w:val="22"/>
              </w:rPr>
              <w:tab/>
            </w:r>
            <w:r w:rsidR="006E3BDA" w:rsidRPr="00656A5D">
              <w:rPr>
                <w:rStyle w:val="Lienhypertexte"/>
                <w:noProof/>
              </w:rPr>
              <w:t>Terminologie</w:t>
            </w:r>
            <w:r w:rsidR="006E3BDA">
              <w:rPr>
                <w:noProof/>
                <w:webHidden/>
              </w:rPr>
              <w:tab/>
            </w:r>
            <w:r w:rsidR="006E3BDA">
              <w:rPr>
                <w:noProof/>
                <w:webHidden/>
              </w:rPr>
              <w:fldChar w:fldCharType="begin"/>
            </w:r>
            <w:r w:rsidR="006E3BDA">
              <w:rPr>
                <w:noProof/>
                <w:webHidden/>
              </w:rPr>
              <w:instrText xml:space="preserve"> PAGEREF _Toc204864588 \h </w:instrText>
            </w:r>
            <w:r w:rsidR="006E3BDA">
              <w:rPr>
                <w:noProof/>
                <w:webHidden/>
              </w:rPr>
            </w:r>
            <w:r w:rsidR="006E3BDA">
              <w:rPr>
                <w:noProof/>
                <w:webHidden/>
              </w:rPr>
              <w:fldChar w:fldCharType="separate"/>
            </w:r>
            <w:r w:rsidR="006E3BDA">
              <w:rPr>
                <w:noProof/>
                <w:webHidden/>
              </w:rPr>
              <w:t>1</w:t>
            </w:r>
            <w:r w:rsidR="006E3BDA">
              <w:rPr>
                <w:noProof/>
                <w:webHidden/>
              </w:rPr>
              <w:fldChar w:fldCharType="end"/>
            </w:r>
          </w:hyperlink>
        </w:p>
        <w:p w14:paraId="579A6B17" w14:textId="1C7E819C"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589" w:history="1">
            <w:r w:rsidR="006E3BDA" w:rsidRPr="00656A5D">
              <w:rPr>
                <w:rStyle w:val="Lienhypertexte"/>
                <w:noProof/>
              </w:rPr>
              <w:t>Section 1.03</w:t>
            </w:r>
            <w:r w:rsidR="006E3BDA">
              <w:rPr>
                <w:rFonts w:asciiTheme="minorHAnsi" w:eastAsiaTheme="minorEastAsia" w:hAnsiTheme="minorHAnsi" w:cstheme="minorBidi"/>
                <w:noProof/>
                <w:sz w:val="22"/>
                <w:szCs w:val="22"/>
              </w:rPr>
              <w:tab/>
            </w:r>
            <w:r w:rsidR="006E3BDA" w:rsidRPr="00656A5D">
              <w:rPr>
                <w:rStyle w:val="Lienhypertexte"/>
                <w:noProof/>
              </w:rPr>
              <w:t>Généralité</w:t>
            </w:r>
            <w:r w:rsidR="006E3BDA">
              <w:rPr>
                <w:noProof/>
                <w:webHidden/>
              </w:rPr>
              <w:tab/>
            </w:r>
            <w:r w:rsidR="006E3BDA">
              <w:rPr>
                <w:noProof/>
                <w:webHidden/>
              </w:rPr>
              <w:fldChar w:fldCharType="begin"/>
            </w:r>
            <w:r w:rsidR="006E3BDA">
              <w:rPr>
                <w:noProof/>
                <w:webHidden/>
              </w:rPr>
              <w:instrText xml:space="preserve"> PAGEREF _Toc204864589 \h </w:instrText>
            </w:r>
            <w:r w:rsidR="006E3BDA">
              <w:rPr>
                <w:noProof/>
                <w:webHidden/>
              </w:rPr>
            </w:r>
            <w:r w:rsidR="006E3BDA">
              <w:rPr>
                <w:noProof/>
                <w:webHidden/>
              </w:rPr>
              <w:fldChar w:fldCharType="separate"/>
            </w:r>
            <w:r w:rsidR="006E3BDA">
              <w:rPr>
                <w:noProof/>
                <w:webHidden/>
              </w:rPr>
              <w:t>1</w:t>
            </w:r>
            <w:r w:rsidR="006E3BDA">
              <w:rPr>
                <w:noProof/>
                <w:webHidden/>
              </w:rPr>
              <w:fldChar w:fldCharType="end"/>
            </w:r>
          </w:hyperlink>
        </w:p>
        <w:p w14:paraId="5A0B43C5" w14:textId="2F46B1CE"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590" w:history="1">
            <w:r w:rsidR="006E3BDA" w:rsidRPr="00656A5D">
              <w:rPr>
                <w:rStyle w:val="Lienhypertexte"/>
                <w:noProof/>
              </w:rPr>
              <w:t>Section 1.04</w:t>
            </w:r>
            <w:r w:rsidR="006E3BDA">
              <w:rPr>
                <w:rFonts w:asciiTheme="minorHAnsi" w:eastAsiaTheme="minorEastAsia" w:hAnsiTheme="minorHAnsi" w:cstheme="minorBidi"/>
                <w:noProof/>
                <w:sz w:val="22"/>
                <w:szCs w:val="22"/>
              </w:rPr>
              <w:tab/>
            </w:r>
            <w:r w:rsidR="006E3BDA" w:rsidRPr="00656A5D">
              <w:rPr>
                <w:rStyle w:val="Lienhypertexte"/>
                <w:noProof/>
              </w:rPr>
              <w:t>Agréments du titulaire</w:t>
            </w:r>
            <w:r w:rsidR="006E3BDA">
              <w:rPr>
                <w:noProof/>
                <w:webHidden/>
              </w:rPr>
              <w:tab/>
            </w:r>
            <w:r w:rsidR="006E3BDA">
              <w:rPr>
                <w:noProof/>
                <w:webHidden/>
              </w:rPr>
              <w:fldChar w:fldCharType="begin"/>
            </w:r>
            <w:r w:rsidR="006E3BDA">
              <w:rPr>
                <w:noProof/>
                <w:webHidden/>
              </w:rPr>
              <w:instrText xml:space="preserve"> PAGEREF _Toc204864590 \h </w:instrText>
            </w:r>
            <w:r w:rsidR="006E3BDA">
              <w:rPr>
                <w:noProof/>
                <w:webHidden/>
              </w:rPr>
            </w:r>
            <w:r w:rsidR="006E3BDA">
              <w:rPr>
                <w:noProof/>
                <w:webHidden/>
              </w:rPr>
              <w:fldChar w:fldCharType="separate"/>
            </w:r>
            <w:r w:rsidR="006E3BDA">
              <w:rPr>
                <w:noProof/>
                <w:webHidden/>
              </w:rPr>
              <w:t>1</w:t>
            </w:r>
            <w:r w:rsidR="006E3BDA">
              <w:rPr>
                <w:noProof/>
                <w:webHidden/>
              </w:rPr>
              <w:fldChar w:fldCharType="end"/>
            </w:r>
          </w:hyperlink>
        </w:p>
        <w:p w14:paraId="7D33C46A" w14:textId="043CC788"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591" w:history="1">
            <w:r w:rsidR="006E3BDA" w:rsidRPr="00656A5D">
              <w:rPr>
                <w:rStyle w:val="Lienhypertexte"/>
                <w:noProof/>
              </w:rPr>
              <w:t>Section 1.05</w:t>
            </w:r>
            <w:r w:rsidR="006E3BDA">
              <w:rPr>
                <w:rFonts w:asciiTheme="minorHAnsi" w:eastAsiaTheme="minorEastAsia" w:hAnsiTheme="minorHAnsi" w:cstheme="minorBidi"/>
                <w:noProof/>
                <w:sz w:val="22"/>
                <w:szCs w:val="22"/>
              </w:rPr>
              <w:tab/>
            </w:r>
            <w:r w:rsidR="006E3BDA" w:rsidRPr="00656A5D">
              <w:rPr>
                <w:rStyle w:val="Lienhypertexte"/>
                <w:noProof/>
              </w:rPr>
              <w:t>Présentation du GHT :</w:t>
            </w:r>
            <w:r w:rsidR="006E3BDA">
              <w:rPr>
                <w:noProof/>
                <w:webHidden/>
              </w:rPr>
              <w:tab/>
            </w:r>
            <w:r w:rsidR="006E3BDA">
              <w:rPr>
                <w:noProof/>
                <w:webHidden/>
              </w:rPr>
              <w:fldChar w:fldCharType="begin"/>
            </w:r>
            <w:r w:rsidR="006E3BDA">
              <w:rPr>
                <w:noProof/>
                <w:webHidden/>
              </w:rPr>
              <w:instrText xml:space="preserve"> PAGEREF _Toc204864591 \h </w:instrText>
            </w:r>
            <w:r w:rsidR="006E3BDA">
              <w:rPr>
                <w:noProof/>
                <w:webHidden/>
              </w:rPr>
            </w:r>
            <w:r w:rsidR="006E3BDA">
              <w:rPr>
                <w:noProof/>
                <w:webHidden/>
              </w:rPr>
              <w:fldChar w:fldCharType="separate"/>
            </w:r>
            <w:r w:rsidR="006E3BDA">
              <w:rPr>
                <w:noProof/>
                <w:webHidden/>
              </w:rPr>
              <w:t>2</w:t>
            </w:r>
            <w:r w:rsidR="006E3BDA">
              <w:rPr>
                <w:noProof/>
                <w:webHidden/>
              </w:rPr>
              <w:fldChar w:fldCharType="end"/>
            </w:r>
          </w:hyperlink>
        </w:p>
        <w:p w14:paraId="46030D45" w14:textId="3584DCC8" w:rsidR="006E3BDA" w:rsidRDefault="00DC450C">
          <w:pPr>
            <w:pStyle w:val="TM3"/>
            <w:tabs>
              <w:tab w:val="left" w:pos="1200"/>
              <w:tab w:val="right" w:leader="dot" w:pos="9627"/>
            </w:tabs>
            <w:rPr>
              <w:rFonts w:asciiTheme="minorHAnsi" w:eastAsiaTheme="minorEastAsia" w:hAnsiTheme="minorHAnsi" w:cstheme="minorBidi"/>
              <w:noProof/>
              <w:sz w:val="22"/>
              <w:szCs w:val="22"/>
            </w:rPr>
          </w:pPr>
          <w:hyperlink w:anchor="_Toc204864592" w:history="1">
            <w:r w:rsidR="006E3BDA" w:rsidRPr="00656A5D">
              <w:rPr>
                <w:rStyle w:val="Lienhypertexte"/>
                <w:noProof/>
              </w:rPr>
              <w:t>(a)</w:t>
            </w:r>
            <w:r w:rsidR="006E3BDA">
              <w:rPr>
                <w:rFonts w:asciiTheme="minorHAnsi" w:eastAsiaTheme="minorEastAsia" w:hAnsiTheme="minorHAnsi" w:cstheme="minorBidi"/>
                <w:noProof/>
                <w:sz w:val="22"/>
                <w:szCs w:val="22"/>
              </w:rPr>
              <w:tab/>
            </w:r>
            <w:r w:rsidR="006E3BDA" w:rsidRPr="00656A5D">
              <w:rPr>
                <w:rStyle w:val="Lienhypertexte"/>
                <w:noProof/>
              </w:rPr>
              <w:t>Les principaux sites du Centre Hospitalier de Toulouse</w:t>
            </w:r>
            <w:r w:rsidR="006E3BDA">
              <w:rPr>
                <w:noProof/>
                <w:webHidden/>
              </w:rPr>
              <w:tab/>
            </w:r>
            <w:r w:rsidR="006E3BDA">
              <w:rPr>
                <w:noProof/>
                <w:webHidden/>
              </w:rPr>
              <w:fldChar w:fldCharType="begin"/>
            </w:r>
            <w:r w:rsidR="006E3BDA">
              <w:rPr>
                <w:noProof/>
                <w:webHidden/>
              </w:rPr>
              <w:instrText xml:space="preserve"> PAGEREF _Toc204864592 \h </w:instrText>
            </w:r>
            <w:r w:rsidR="006E3BDA">
              <w:rPr>
                <w:noProof/>
                <w:webHidden/>
              </w:rPr>
            </w:r>
            <w:r w:rsidR="006E3BDA">
              <w:rPr>
                <w:noProof/>
                <w:webHidden/>
              </w:rPr>
              <w:fldChar w:fldCharType="separate"/>
            </w:r>
            <w:r w:rsidR="006E3BDA">
              <w:rPr>
                <w:noProof/>
                <w:webHidden/>
              </w:rPr>
              <w:t>2</w:t>
            </w:r>
            <w:r w:rsidR="006E3BDA">
              <w:rPr>
                <w:noProof/>
                <w:webHidden/>
              </w:rPr>
              <w:fldChar w:fldCharType="end"/>
            </w:r>
          </w:hyperlink>
        </w:p>
        <w:p w14:paraId="7E20E628" w14:textId="3D7CB024" w:rsidR="006E3BDA" w:rsidRDefault="00DC450C">
          <w:pPr>
            <w:pStyle w:val="TM3"/>
            <w:tabs>
              <w:tab w:val="left" w:pos="1200"/>
              <w:tab w:val="right" w:leader="dot" w:pos="9627"/>
            </w:tabs>
            <w:rPr>
              <w:rFonts w:asciiTheme="minorHAnsi" w:eastAsiaTheme="minorEastAsia" w:hAnsiTheme="minorHAnsi" w:cstheme="minorBidi"/>
              <w:noProof/>
              <w:sz w:val="22"/>
              <w:szCs w:val="22"/>
            </w:rPr>
          </w:pPr>
          <w:hyperlink w:anchor="_Toc204864593" w:history="1">
            <w:r w:rsidR="006E3BDA" w:rsidRPr="00656A5D">
              <w:rPr>
                <w:rStyle w:val="Lienhypertexte"/>
                <w:noProof/>
              </w:rPr>
              <w:t>(b)</w:t>
            </w:r>
            <w:r w:rsidR="006E3BDA">
              <w:rPr>
                <w:rFonts w:asciiTheme="minorHAnsi" w:eastAsiaTheme="minorEastAsia" w:hAnsiTheme="minorHAnsi" w:cstheme="minorBidi"/>
                <w:noProof/>
                <w:sz w:val="22"/>
                <w:szCs w:val="22"/>
              </w:rPr>
              <w:tab/>
            </w:r>
            <w:r w:rsidR="006E3BDA" w:rsidRPr="00656A5D">
              <w:rPr>
                <w:rStyle w:val="Lienhypertexte"/>
                <w:noProof/>
              </w:rPr>
              <w:t>Les Centres Hospitaliers Haute Garonne-Ouest :</w:t>
            </w:r>
            <w:r w:rsidR="006E3BDA">
              <w:rPr>
                <w:noProof/>
                <w:webHidden/>
              </w:rPr>
              <w:tab/>
            </w:r>
            <w:r w:rsidR="006E3BDA">
              <w:rPr>
                <w:noProof/>
                <w:webHidden/>
              </w:rPr>
              <w:fldChar w:fldCharType="begin"/>
            </w:r>
            <w:r w:rsidR="006E3BDA">
              <w:rPr>
                <w:noProof/>
                <w:webHidden/>
              </w:rPr>
              <w:instrText xml:space="preserve"> PAGEREF _Toc204864593 \h </w:instrText>
            </w:r>
            <w:r w:rsidR="006E3BDA">
              <w:rPr>
                <w:noProof/>
                <w:webHidden/>
              </w:rPr>
            </w:r>
            <w:r w:rsidR="006E3BDA">
              <w:rPr>
                <w:noProof/>
                <w:webHidden/>
              </w:rPr>
              <w:fldChar w:fldCharType="separate"/>
            </w:r>
            <w:r w:rsidR="006E3BDA">
              <w:rPr>
                <w:noProof/>
                <w:webHidden/>
              </w:rPr>
              <w:t>3</w:t>
            </w:r>
            <w:r w:rsidR="006E3BDA">
              <w:rPr>
                <w:noProof/>
                <w:webHidden/>
              </w:rPr>
              <w:fldChar w:fldCharType="end"/>
            </w:r>
          </w:hyperlink>
        </w:p>
        <w:p w14:paraId="4F2A816B" w14:textId="70DD2545" w:rsidR="006E3BDA" w:rsidRDefault="00DC450C">
          <w:pPr>
            <w:pStyle w:val="TM3"/>
            <w:tabs>
              <w:tab w:val="left" w:pos="1200"/>
              <w:tab w:val="right" w:leader="dot" w:pos="9627"/>
            </w:tabs>
            <w:rPr>
              <w:rFonts w:asciiTheme="minorHAnsi" w:eastAsiaTheme="minorEastAsia" w:hAnsiTheme="minorHAnsi" w:cstheme="minorBidi"/>
              <w:noProof/>
              <w:sz w:val="22"/>
              <w:szCs w:val="22"/>
            </w:rPr>
          </w:pPr>
          <w:hyperlink w:anchor="_Toc204864594" w:history="1">
            <w:r w:rsidR="006E3BDA" w:rsidRPr="00656A5D">
              <w:rPr>
                <w:rStyle w:val="Lienhypertexte"/>
                <w:noProof/>
              </w:rPr>
              <w:t>(c)</w:t>
            </w:r>
            <w:r w:rsidR="006E3BDA">
              <w:rPr>
                <w:rFonts w:asciiTheme="minorHAnsi" w:eastAsiaTheme="minorEastAsia" w:hAnsiTheme="minorHAnsi" w:cstheme="minorBidi"/>
                <w:noProof/>
                <w:sz w:val="22"/>
                <w:szCs w:val="22"/>
              </w:rPr>
              <w:tab/>
            </w:r>
            <w:r w:rsidR="006E3BDA" w:rsidRPr="00656A5D">
              <w:rPr>
                <w:rStyle w:val="Lienhypertexte"/>
                <w:noProof/>
              </w:rPr>
              <w:t>Les Centres Hospitaliers Tarn-Ouest</w:t>
            </w:r>
            <w:r w:rsidR="006E3BDA">
              <w:rPr>
                <w:noProof/>
                <w:webHidden/>
              </w:rPr>
              <w:tab/>
            </w:r>
            <w:r w:rsidR="006E3BDA">
              <w:rPr>
                <w:noProof/>
                <w:webHidden/>
              </w:rPr>
              <w:fldChar w:fldCharType="begin"/>
            </w:r>
            <w:r w:rsidR="006E3BDA">
              <w:rPr>
                <w:noProof/>
                <w:webHidden/>
              </w:rPr>
              <w:instrText xml:space="preserve"> PAGEREF _Toc204864594 \h </w:instrText>
            </w:r>
            <w:r w:rsidR="006E3BDA">
              <w:rPr>
                <w:noProof/>
                <w:webHidden/>
              </w:rPr>
            </w:r>
            <w:r w:rsidR="006E3BDA">
              <w:rPr>
                <w:noProof/>
                <w:webHidden/>
              </w:rPr>
              <w:fldChar w:fldCharType="separate"/>
            </w:r>
            <w:r w:rsidR="006E3BDA">
              <w:rPr>
                <w:noProof/>
                <w:webHidden/>
              </w:rPr>
              <w:t>4</w:t>
            </w:r>
            <w:r w:rsidR="006E3BDA">
              <w:rPr>
                <w:noProof/>
                <w:webHidden/>
              </w:rPr>
              <w:fldChar w:fldCharType="end"/>
            </w:r>
          </w:hyperlink>
        </w:p>
        <w:p w14:paraId="2CB3CD80" w14:textId="626A0904" w:rsidR="006E3BDA" w:rsidRDefault="00DC450C">
          <w:pPr>
            <w:pStyle w:val="TM3"/>
            <w:tabs>
              <w:tab w:val="left" w:pos="1200"/>
              <w:tab w:val="right" w:leader="dot" w:pos="9627"/>
            </w:tabs>
            <w:rPr>
              <w:rFonts w:asciiTheme="minorHAnsi" w:eastAsiaTheme="minorEastAsia" w:hAnsiTheme="minorHAnsi" w:cstheme="minorBidi"/>
              <w:noProof/>
              <w:sz w:val="22"/>
              <w:szCs w:val="22"/>
            </w:rPr>
          </w:pPr>
          <w:hyperlink w:anchor="_Toc204864595" w:history="1">
            <w:r w:rsidR="006E3BDA" w:rsidRPr="00656A5D">
              <w:rPr>
                <w:rStyle w:val="Lienhypertexte"/>
                <w:noProof/>
              </w:rPr>
              <w:t>(d)</w:t>
            </w:r>
            <w:r w:rsidR="006E3BDA">
              <w:rPr>
                <w:rFonts w:asciiTheme="minorHAnsi" w:eastAsiaTheme="minorEastAsia" w:hAnsiTheme="minorHAnsi" w:cstheme="minorBidi"/>
                <w:noProof/>
                <w:sz w:val="22"/>
                <w:szCs w:val="22"/>
              </w:rPr>
              <w:tab/>
            </w:r>
            <w:r w:rsidR="006E3BDA" w:rsidRPr="00656A5D">
              <w:rPr>
                <w:rStyle w:val="Lienhypertexte"/>
                <w:noProof/>
              </w:rPr>
              <w:t>Le GCS Blanchisserie Toulousaine de Santé</w:t>
            </w:r>
            <w:r w:rsidR="006E3BDA">
              <w:rPr>
                <w:noProof/>
                <w:webHidden/>
              </w:rPr>
              <w:tab/>
            </w:r>
            <w:r w:rsidR="006E3BDA">
              <w:rPr>
                <w:noProof/>
                <w:webHidden/>
              </w:rPr>
              <w:fldChar w:fldCharType="begin"/>
            </w:r>
            <w:r w:rsidR="006E3BDA">
              <w:rPr>
                <w:noProof/>
                <w:webHidden/>
              </w:rPr>
              <w:instrText xml:space="preserve"> PAGEREF _Toc204864595 \h </w:instrText>
            </w:r>
            <w:r w:rsidR="006E3BDA">
              <w:rPr>
                <w:noProof/>
                <w:webHidden/>
              </w:rPr>
            </w:r>
            <w:r w:rsidR="006E3BDA">
              <w:rPr>
                <w:noProof/>
                <w:webHidden/>
              </w:rPr>
              <w:fldChar w:fldCharType="separate"/>
            </w:r>
            <w:r w:rsidR="006E3BDA">
              <w:rPr>
                <w:noProof/>
                <w:webHidden/>
              </w:rPr>
              <w:t>4</w:t>
            </w:r>
            <w:r w:rsidR="006E3BDA">
              <w:rPr>
                <w:noProof/>
                <w:webHidden/>
              </w:rPr>
              <w:fldChar w:fldCharType="end"/>
            </w:r>
          </w:hyperlink>
        </w:p>
        <w:p w14:paraId="08DF62FF" w14:textId="6315450D" w:rsidR="006E3BDA" w:rsidRDefault="00DC450C">
          <w:pPr>
            <w:pStyle w:val="TM1"/>
            <w:tabs>
              <w:tab w:val="left" w:pos="1200"/>
              <w:tab w:val="right" w:leader="dot" w:pos="9627"/>
            </w:tabs>
            <w:rPr>
              <w:rFonts w:asciiTheme="minorHAnsi" w:eastAsiaTheme="minorEastAsia" w:hAnsiTheme="minorHAnsi" w:cstheme="minorBidi"/>
              <w:noProof/>
              <w:sz w:val="22"/>
              <w:szCs w:val="22"/>
            </w:rPr>
          </w:pPr>
          <w:hyperlink w:anchor="_Toc204864596" w:history="1">
            <w:r w:rsidR="006E3BDA" w:rsidRPr="00656A5D">
              <w:rPr>
                <w:rStyle w:val="Lienhypertexte"/>
                <w:noProof/>
              </w:rPr>
              <w:t>Article II.</w:t>
            </w:r>
            <w:r w:rsidR="006E3BDA">
              <w:rPr>
                <w:rFonts w:asciiTheme="minorHAnsi" w:eastAsiaTheme="minorEastAsia" w:hAnsiTheme="minorHAnsi" w:cstheme="minorBidi"/>
                <w:noProof/>
                <w:sz w:val="22"/>
                <w:szCs w:val="22"/>
              </w:rPr>
              <w:tab/>
            </w:r>
            <w:r w:rsidR="006E3BDA" w:rsidRPr="00656A5D">
              <w:rPr>
                <w:rStyle w:val="Lienhypertexte"/>
                <w:noProof/>
              </w:rPr>
              <w:t>Obligations d’ordre générale</w:t>
            </w:r>
            <w:r w:rsidR="006E3BDA">
              <w:rPr>
                <w:noProof/>
                <w:webHidden/>
              </w:rPr>
              <w:tab/>
            </w:r>
            <w:r w:rsidR="006E3BDA">
              <w:rPr>
                <w:noProof/>
                <w:webHidden/>
              </w:rPr>
              <w:fldChar w:fldCharType="begin"/>
            </w:r>
            <w:r w:rsidR="006E3BDA">
              <w:rPr>
                <w:noProof/>
                <w:webHidden/>
              </w:rPr>
              <w:instrText xml:space="preserve"> PAGEREF _Toc204864596 \h </w:instrText>
            </w:r>
            <w:r w:rsidR="006E3BDA">
              <w:rPr>
                <w:noProof/>
                <w:webHidden/>
              </w:rPr>
            </w:r>
            <w:r w:rsidR="006E3BDA">
              <w:rPr>
                <w:noProof/>
                <w:webHidden/>
              </w:rPr>
              <w:fldChar w:fldCharType="separate"/>
            </w:r>
            <w:r w:rsidR="006E3BDA">
              <w:rPr>
                <w:noProof/>
                <w:webHidden/>
              </w:rPr>
              <w:t>5</w:t>
            </w:r>
            <w:r w:rsidR="006E3BDA">
              <w:rPr>
                <w:noProof/>
                <w:webHidden/>
              </w:rPr>
              <w:fldChar w:fldCharType="end"/>
            </w:r>
          </w:hyperlink>
        </w:p>
        <w:p w14:paraId="7CE58CA7" w14:textId="37F6678B"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597" w:history="1">
            <w:r w:rsidR="006E3BDA" w:rsidRPr="00656A5D">
              <w:rPr>
                <w:rStyle w:val="Lienhypertexte"/>
                <w:noProof/>
              </w:rPr>
              <w:t>Section 2.01</w:t>
            </w:r>
            <w:r w:rsidR="006E3BDA">
              <w:rPr>
                <w:rFonts w:asciiTheme="minorHAnsi" w:eastAsiaTheme="minorEastAsia" w:hAnsiTheme="minorHAnsi" w:cstheme="minorBidi"/>
                <w:noProof/>
                <w:sz w:val="22"/>
                <w:szCs w:val="22"/>
              </w:rPr>
              <w:tab/>
            </w:r>
            <w:r w:rsidR="006E3BDA" w:rsidRPr="00656A5D">
              <w:rPr>
                <w:rStyle w:val="Lienhypertexte"/>
                <w:noProof/>
              </w:rPr>
              <w:t>Périmètre des prestations</w:t>
            </w:r>
            <w:r w:rsidR="006E3BDA">
              <w:rPr>
                <w:noProof/>
                <w:webHidden/>
              </w:rPr>
              <w:tab/>
            </w:r>
            <w:r w:rsidR="006E3BDA">
              <w:rPr>
                <w:noProof/>
                <w:webHidden/>
              </w:rPr>
              <w:fldChar w:fldCharType="begin"/>
            </w:r>
            <w:r w:rsidR="006E3BDA">
              <w:rPr>
                <w:noProof/>
                <w:webHidden/>
              </w:rPr>
              <w:instrText xml:space="preserve"> PAGEREF _Toc204864597 \h </w:instrText>
            </w:r>
            <w:r w:rsidR="006E3BDA">
              <w:rPr>
                <w:noProof/>
                <w:webHidden/>
              </w:rPr>
            </w:r>
            <w:r w:rsidR="006E3BDA">
              <w:rPr>
                <w:noProof/>
                <w:webHidden/>
              </w:rPr>
              <w:fldChar w:fldCharType="separate"/>
            </w:r>
            <w:r w:rsidR="006E3BDA">
              <w:rPr>
                <w:noProof/>
                <w:webHidden/>
              </w:rPr>
              <w:t>5</w:t>
            </w:r>
            <w:r w:rsidR="006E3BDA">
              <w:rPr>
                <w:noProof/>
                <w:webHidden/>
              </w:rPr>
              <w:fldChar w:fldCharType="end"/>
            </w:r>
          </w:hyperlink>
        </w:p>
        <w:p w14:paraId="0D51CF78" w14:textId="443EB23D"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598" w:history="1">
            <w:r w:rsidR="006E3BDA" w:rsidRPr="00656A5D">
              <w:rPr>
                <w:rStyle w:val="Lienhypertexte"/>
                <w:noProof/>
              </w:rPr>
              <w:t>Section 2.02</w:t>
            </w:r>
            <w:r w:rsidR="006E3BDA">
              <w:rPr>
                <w:rFonts w:asciiTheme="minorHAnsi" w:eastAsiaTheme="minorEastAsia" w:hAnsiTheme="minorHAnsi" w:cstheme="minorBidi"/>
                <w:noProof/>
                <w:sz w:val="22"/>
                <w:szCs w:val="22"/>
              </w:rPr>
              <w:tab/>
            </w:r>
            <w:r w:rsidR="006E3BDA" w:rsidRPr="00656A5D">
              <w:rPr>
                <w:rStyle w:val="Lienhypertexte"/>
                <w:noProof/>
              </w:rPr>
              <w:t>Mise en place et planification</w:t>
            </w:r>
            <w:r w:rsidR="006E3BDA">
              <w:rPr>
                <w:noProof/>
                <w:webHidden/>
              </w:rPr>
              <w:tab/>
            </w:r>
            <w:r w:rsidR="006E3BDA">
              <w:rPr>
                <w:noProof/>
                <w:webHidden/>
              </w:rPr>
              <w:fldChar w:fldCharType="begin"/>
            </w:r>
            <w:r w:rsidR="006E3BDA">
              <w:rPr>
                <w:noProof/>
                <w:webHidden/>
              </w:rPr>
              <w:instrText xml:space="preserve"> PAGEREF _Toc204864598 \h </w:instrText>
            </w:r>
            <w:r w:rsidR="006E3BDA">
              <w:rPr>
                <w:noProof/>
                <w:webHidden/>
              </w:rPr>
            </w:r>
            <w:r w:rsidR="006E3BDA">
              <w:rPr>
                <w:noProof/>
                <w:webHidden/>
              </w:rPr>
              <w:fldChar w:fldCharType="separate"/>
            </w:r>
            <w:r w:rsidR="006E3BDA">
              <w:rPr>
                <w:noProof/>
                <w:webHidden/>
              </w:rPr>
              <w:t>5</w:t>
            </w:r>
            <w:r w:rsidR="006E3BDA">
              <w:rPr>
                <w:noProof/>
                <w:webHidden/>
              </w:rPr>
              <w:fldChar w:fldCharType="end"/>
            </w:r>
          </w:hyperlink>
        </w:p>
        <w:p w14:paraId="1690D82F" w14:textId="355F5D49"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599" w:history="1">
            <w:r w:rsidR="006E3BDA" w:rsidRPr="00656A5D">
              <w:rPr>
                <w:rStyle w:val="Lienhypertexte"/>
                <w:noProof/>
              </w:rPr>
              <w:t>Section 2.03</w:t>
            </w:r>
            <w:r w:rsidR="006E3BDA">
              <w:rPr>
                <w:rFonts w:asciiTheme="minorHAnsi" w:eastAsiaTheme="minorEastAsia" w:hAnsiTheme="minorHAnsi" w:cstheme="minorBidi"/>
                <w:noProof/>
                <w:sz w:val="22"/>
                <w:szCs w:val="22"/>
              </w:rPr>
              <w:tab/>
            </w:r>
            <w:r w:rsidR="006E3BDA" w:rsidRPr="00656A5D">
              <w:rPr>
                <w:rStyle w:val="Lienhypertexte"/>
                <w:noProof/>
              </w:rPr>
              <w:t>Conditions d’intervention</w:t>
            </w:r>
            <w:r w:rsidR="006E3BDA">
              <w:rPr>
                <w:noProof/>
                <w:webHidden/>
              </w:rPr>
              <w:tab/>
            </w:r>
            <w:r w:rsidR="006E3BDA">
              <w:rPr>
                <w:noProof/>
                <w:webHidden/>
              </w:rPr>
              <w:fldChar w:fldCharType="begin"/>
            </w:r>
            <w:r w:rsidR="006E3BDA">
              <w:rPr>
                <w:noProof/>
                <w:webHidden/>
              </w:rPr>
              <w:instrText xml:space="preserve"> PAGEREF _Toc204864599 \h </w:instrText>
            </w:r>
            <w:r w:rsidR="006E3BDA">
              <w:rPr>
                <w:noProof/>
                <w:webHidden/>
              </w:rPr>
            </w:r>
            <w:r w:rsidR="006E3BDA">
              <w:rPr>
                <w:noProof/>
                <w:webHidden/>
              </w:rPr>
              <w:fldChar w:fldCharType="separate"/>
            </w:r>
            <w:r w:rsidR="006E3BDA">
              <w:rPr>
                <w:noProof/>
                <w:webHidden/>
              </w:rPr>
              <w:t>6</w:t>
            </w:r>
            <w:r w:rsidR="006E3BDA">
              <w:rPr>
                <w:noProof/>
                <w:webHidden/>
              </w:rPr>
              <w:fldChar w:fldCharType="end"/>
            </w:r>
          </w:hyperlink>
        </w:p>
        <w:p w14:paraId="4DC22F48" w14:textId="16AD7F2C"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600" w:history="1">
            <w:r w:rsidR="006E3BDA" w:rsidRPr="00656A5D">
              <w:rPr>
                <w:rStyle w:val="Lienhypertexte"/>
                <w:noProof/>
              </w:rPr>
              <w:t>Section 2.04</w:t>
            </w:r>
            <w:r w:rsidR="006E3BDA">
              <w:rPr>
                <w:rFonts w:asciiTheme="minorHAnsi" w:eastAsiaTheme="minorEastAsia" w:hAnsiTheme="minorHAnsi" w:cstheme="minorBidi"/>
                <w:noProof/>
                <w:sz w:val="22"/>
                <w:szCs w:val="22"/>
              </w:rPr>
              <w:tab/>
            </w:r>
            <w:r w:rsidR="006E3BDA" w:rsidRPr="00656A5D">
              <w:rPr>
                <w:rStyle w:val="Lienhypertexte"/>
                <w:noProof/>
              </w:rPr>
              <w:t>Conditions d’accompagnement</w:t>
            </w:r>
            <w:r w:rsidR="006E3BDA">
              <w:rPr>
                <w:noProof/>
                <w:webHidden/>
              </w:rPr>
              <w:tab/>
            </w:r>
            <w:r w:rsidR="006E3BDA">
              <w:rPr>
                <w:noProof/>
                <w:webHidden/>
              </w:rPr>
              <w:fldChar w:fldCharType="begin"/>
            </w:r>
            <w:r w:rsidR="006E3BDA">
              <w:rPr>
                <w:noProof/>
                <w:webHidden/>
              </w:rPr>
              <w:instrText xml:space="preserve"> PAGEREF _Toc204864600 \h </w:instrText>
            </w:r>
            <w:r w:rsidR="006E3BDA">
              <w:rPr>
                <w:noProof/>
                <w:webHidden/>
              </w:rPr>
            </w:r>
            <w:r w:rsidR="006E3BDA">
              <w:rPr>
                <w:noProof/>
                <w:webHidden/>
              </w:rPr>
              <w:fldChar w:fldCharType="separate"/>
            </w:r>
            <w:r w:rsidR="006E3BDA">
              <w:rPr>
                <w:noProof/>
                <w:webHidden/>
              </w:rPr>
              <w:t>6</w:t>
            </w:r>
            <w:r w:rsidR="006E3BDA">
              <w:rPr>
                <w:noProof/>
                <w:webHidden/>
              </w:rPr>
              <w:fldChar w:fldCharType="end"/>
            </w:r>
          </w:hyperlink>
        </w:p>
        <w:p w14:paraId="2D9CBD71" w14:textId="221BF327"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601" w:history="1">
            <w:r w:rsidR="006E3BDA" w:rsidRPr="00656A5D">
              <w:rPr>
                <w:rStyle w:val="Lienhypertexte"/>
                <w:noProof/>
              </w:rPr>
              <w:t>Section 2.05</w:t>
            </w:r>
            <w:r w:rsidR="006E3BDA">
              <w:rPr>
                <w:rFonts w:asciiTheme="minorHAnsi" w:eastAsiaTheme="minorEastAsia" w:hAnsiTheme="minorHAnsi" w:cstheme="minorBidi"/>
                <w:noProof/>
                <w:sz w:val="22"/>
                <w:szCs w:val="22"/>
              </w:rPr>
              <w:tab/>
            </w:r>
            <w:r w:rsidR="006E3BDA" w:rsidRPr="00656A5D">
              <w:rPr>
                <w:rStyle w:val="Lienhypertexte"/>
                <w:noProof/>
              </w:rPr>
              <w:t>Délais et durée</w:t>
            </w:r>
            <w:r w:rsidR="006E3BDA">
              <w:rPr>
                <w:noProof/>
                <w:webHidden/>
              </w:rPr>
              <w:tab/>
            </w:r>
            <w:r w:rsidR="006E3BDA">
              <w:rPr>
                <w:noProof/>
                <w:webHidden/>
              </w:rPr>
              <w:fldChar w:fldCharType="begin"/>
            </w:r>
            <w:r w:rsidR="006E3BDA">
              <w:rPr>
                <w:noProof/>
                <w:webHidden/>
              </w:rPr>
              <w:instrText xml:space="preserve"> PAGEREF _Toc204864601 \h </w:instrText>
            </w:r>
            <w:r w:rsidR="006E3BDA">
              <w:rPr>
                <w:noProof/>
                <w:webHidden/>
              </w:rPr>
            </w:r>
            <w:r w:rsidR="006E3BDA">
              <w:rPr>
                <w:noProof/>
                <w:webHidden/>
              </w:rPr>
              <w:fldChar w:fldCharType="separate"/>
            </w:r>
            <w:r w:rsidR="006E3BDA">
              <w:rPr>
                <w:noProof/>
                <w:webHidden/>
              </w:rPr>
              <w:t>6</w:t>
            </w:r>
            <w:r w:rsidR="006E3BDA">
              <w:rPr>
                <w:noProof/>
                <w:webHidden/>
              </w:rPr>
              <w:fldChar w:fldCharType="end"/>
            </w:r>
          </w:hyperlink>
        </w:p>
        <w:p w14:paraId="711C5B2F" w14:textId="58A24571" w:rsidR="006E3BDA" w:rsidRDefault="00DC450C">
          <w:pPr>
            <w:pStyle w:val="TM1"/>
            <w:tabs>
              <w:tab w:val="left" w:pos="1440"/>
              <w:tab w:val="right" w:leader="dot" w:pos="9627"/>
            </w:tabs>
            <w:rPr>
              <w:rFonts w:asciiTheme="minorHAnsi" w:eastAsiaTheme="minorEastAsia" w:hAnsiTheme="minorHAnsi" w:cstheme="minorBidi"/>
              <w:noProof/>
              <w:sz w:val="22"/>
              <w:szCs w:val="22"/>
            </w:rPr>
          </w:pPr>
          <w:hyperlink w:anchor="_Toc204864602" w:history="1">
            <w:r w:rsidR="006E3BDA" w:rsidRPr="00656A5D">
              <w:rPr>
                <w:rStyle w:val="Lienhypertexte"/>
                <w:noProof/>
              </w:rPr>
              <w:t>Article III.</w:t>
            </w:r>
            <w:r w:rsidR="006E3BDA">
              <w:rPr>
                <w:rFonts w:asciiTheme="minorHAnsi" w:eastAsiaTheme="minorEastAsia" w:hAnsiTheme="minorHAnsi" w:cstheme="minorBidi"/>
                <w:noProof/>
                <w:sz w:val="22"/>
                <w:szCs w:val="22"/>
              </w:rPr>
              <w:tab/>
            </w:r>
            <w:r w:rsidR="006E3BDA" w:rsidRPr="00656A5D">
              <w:rPr>
                <w:rStyle w:val="Lienhypertexte"/>
                <w:noProof/>
              </w:rPr>
              <w:t>Les Rapports de visite</w:t>
            </w:r>
            <w:r w:rsidR="006E3BDA">
              <w:rPr>
                <w:noProof/>
                <w:webHidden/>
              </w:rPr>
              <w:tab/>
            </w:r>
            <w:r w:rsidR="006E3BDA">
              <w:rPr>
                <w:noProof/>
                <w:webHidden/>
              </w:rPr>
              <w:fldChar w:fldCharType="begin"/>
            </w:r>
            <w:r w:rsidR="006E3BDA">
              <w:rPr>
                <w:noProof/>
                <w:webHidden/>
              </w:rPr>
              <w:instrText xml:space="preserve"> PAGEREF _Toc204864602 \h </w:instrText>
            </w:r>
            <w:r w:rsidR="006E3BDA">
              <w:rPr>
                <w:noProof/>
                <w:webHidden/>
              </w:rPr>
            </w:r>
            <w:r w:rsidR="006E3BDA">
              <w:rPr>
                <w:noProof/>
                <w:webHidden/>
              </w:rPr>
              <w:fldChar w:fldCharType="separate"/>
            </w:r>
            <w:r w:rsidR="006E3BDA">
              <w:rPr>
                <w:noProof/>
                <w:webHidden/>
              </w:rPr>
              <w:t>7</w:t>
            </w:r>
            <w:r w:rsidR="006E3BDA">
              <w:rPr>
                <w:noProof/>
                <w:webHidden/>
              </w:rPr>
              <w:fldChar w:fldCharType="end"/>
            </w:r>
          </w:hyperlink>
        </w:p>
        <w:p w14:paraId="67E310AF" w14:textId="186CF363" w:rsidR="006E3BDA" w:rsidRDefault="00DC450C">
          <w:pPr>
            <w:pStyle w:val="TM1"/>
            <w:tabs>
              <w:tab w:val="left" w:pos="1440"/>
              <w:tab w:val="right" w:leader="dot" w:pos="9627"/>
            </w:tabs>
            <w:rPr>
              <w:rFonts w:asciiTheme="minorHAnsi" w:eastAsiaTheme="minorEastAsia" w:hAnsiTheme="minorHAnsi" w:cstheme="minorBidi"/>
              <w:noProof/>
              <w:sz w:val="22"/>
              <w:szCs w:val="22"/>
            </w:rPr>
          </w:pPr>
          <w:hyperlink w:anchor="_Toc204864603" w:history="1">
            <w:r w:rsidR="006E3BDA" w:rsidRPr="00656A5D">
              <w:rPr>
                <w:rStyle w:val="Lienhypertexte"/>
                <w:noProof/>
              </w:rPr>
              <w:t>Article IV.</w:t>
            </w:r>
            <w:r w:rsidR="006E3BDA">
              <w:rPr>
                <w:rFonts w:asciiTheme="minorHAnsi" w:eastAsiaTheme="minorEastAsia" w:hAnsiTheme="minorHAnsi" w:cstheme="minorBidi"/>
                <w:noProof/>
                <w:sz w:val="22"/>
                <w:szCs w:val="22"/>
              </w:rPr>
              <w:tab/>
            </w:r>
            <w:r w:rsidR="006E3BDA" w:rsidRPr="00656A5D">
              <w:rPr>
                <w:rStyle w:val="Lienhypertexte"/>
                <w:noProof/>
              </w:rPr>
              <w:t>SI (Système Informatique</w:t>
            </w:r>
            <w:r w:rsidR="006E3BDA">
              <w:rPr>
                <w:noProof/>
                <w:webHidden/>
              </w:rPr>
              <w:tab/>
            </w:r>
            <w:r w:rsidR="006E3BDA">
              <w:rPr>
                <w:noProof/>
                <w:webHidden/>
              </w:rPr>
              <w:fldChar w:fldCharType="begin"/>
            </w:r>
            <w:r w:rsidR="006E3BDA">
              <w:rPr>
                <w:noProof/>
                <w:webHidden/>
              </w:rPr>
              <w:instrText xml:space="preserve"> PAGEREF _Toc204864603 \h </w:instrText>
            </w:r>
            <w:r w:rsidR="006E3BDA">
              <w:rPr>
                <w:noProof/>
                <w:webHidden/>
              </w:rPr>
            </w:r>
            <w:r w:rsidR="006E3BDA">
              <w:rPr>
                <w:noProof/>
                <w:webHidden/>
              </w:rPr>
              <w:fldChar w:fldCharType="separate"/>
            </w:r>
            <w:r w:rsidR="006E3BDA">
              <w:rPr>
                <w:noProof/>
                <w:webHidden/>
              </w:rPr>
              <w:t>7</w:t>
            </w:r>
            <w:r w:rsidR="006E3BDA">
              <w:rPr>
                <w:noProof/>
                <w:webHidden/>
              </w:rPr>
              <w:fldChar w:fldCharType="end"/>
            </w:r>
          </w:hyperlink>
        </w:p>
        <w:p w14:paraId="0D03F819" w14:textId="176C1A96" w:rsidR="006E3BDA" w:rsidRDefault="00DC450C">
          <w:pPr>
            <w:pStyle w:val="TM1"/>
            <w:tabs>
              <w:tab w:val="left" w:pos="1200"/>
              <w:tab w:val="right" w:leader="dot" w:pos="9627"/>
            </w:tabs>
            <w:rPr>
              <w:rFonts w:asciiTheme="minorHAnsi" w:eastAsiaTheme="minorEastAsia" w:hAnsiTheme="minorHAnsi" w:cstheme="minorBidi"/>
              <w:noProof/>
              <w:sz w:val="22"/>
              <w:szCs w:val="22"/>
            </w:rPr>
          </w:pPr>
          <w:hyperlink w:anchor="_Toc204864604" w:history="1">
            <w:r w:rsidR="006E3BDA" w:rsidRPr="00656A5D">
              <w:rPr>
                <w:rStyle w:val="Lienhypertexte"/>
                <w:noProof/>
              </w:rPr>
              <w:t>Article V.</w:t>
            </w:r>
            <w:r w:rsidR="006E3BDA">
              <w:rPr>
                <w:rFonts w:asciiTheme="minorHAnsi" w:eastAsiaTheme="minorEastAsia" w:hAnsiTheme="minorHAnsi" w:cstheme="minorBidi"/>
                <w:noProof/>
                <w:sz w:val="22"/>
                <w:szCs w:val="22"/>
              </w:rPr>
              <w:tab/>
            </w:r>
            <w:r w:rsidR="006E3BDA" w:rsidRPr="00656A5D">
              <w:rPr>
                <w:rStyle w:val="Lienhypertexte"/>
                <w:noProof/>
              </w:rPr>
              <w:t>Spécificités Installations de Protection incendie</w:t>
            </w:r>
            <w:r w:rsidR="006E3BDA">
              <w:rPr>
                <w:noProof/>
                <w:webHidden/>
              </w:rPr>
              <w:tab/>
            </w:r>
            <w:r w:rsidR="006E3BDA">
              <w:rPr>
                <w:noProof/>
                <w:webHidden/>
              </w:rPr>
              <w:fldChar w:fldCharType="begin"/>
            </w:r>
            <w:r w:rsidR="006E3BDA">
              <w:rPr>
                <w:noProof/>
                <w:webHidden/>
              </w:rPr>
              <w:instrText xml:space="preserve"> PAGEREF _Toc204864604 \h </w:instrText>
            </w:r>
            <w:r w:rsidR="006E3BDA">
              <w:rPr>
                <w:noProof/>
                <w:webHidden/>
              </w:rPr>
            </w:r>
            <w:r w:rsidR="006E3BDA">
              <w:rPr>
                <w:noProof/>
                <w:webHidden/>
              </w:rPr>
              <w:fldChar w:fldCharType="separate"/>
            </w:r>
            <w:r w:rsidR="006E3BDA">
              <w:rPr>
                <w:noProof/>
                <w:webHidden/>
              </w:rPr>
              <w:t>7</w:t>
            </w:r>
            <w:r w:rsidR="006E3BDA">
              <w:rPr>
                <w:noProof/>
                <w:webHidden/>
              </w:rPr>
              <w:fldChar w:fldCharType="end"/>
            </w:r>
          </w:hyperlink>
        </w:p>
        <w:p w14:paraId="6C51877C" w14:textId="7D43675F"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605" w:history="1">
            <w:r w:rsidR="006E3BDA" w:rsidRPr="00656A5D">
              <w:rPr>
                <w:rStyle w:val="Lienhypertexte"/>
                <w:noProof/>
              </w:rPr>
              <w:t>Section 5.01</w:t>
            </w:r>
            <w:r w:rsidR="006E3BDA">
              <w:rPr>
                <w:rFonts w:asciiTheme="minorHAnsi" w:eastAsiaTheme="minorEastAsia" w:hAnsiTheme="minorHAnsi" w:cstheme="minorBidi"/>
                <w:noProof/>
                <w:sz w:val="22"/>
                <w:szCs w:val="22"/>
              </w:rPr>
              <w:tab/>
            </w:r>
            <w:r w:rsidR="006E3BDA" w:rsidRPr="00656A5D">
              <w:rPr>
                <w:rStyle w:val="Lienhypertexte"/>
                <w:noProof/>
              </w:rPr>
              <w:t>Principaux textes</w:t>
            </w:r>
            <w:r w:rsidR="006E3BDA">
              <w:rPr>
                <w:noProof/>
                <w:webHidden/>
              </w:rPr>
              <w:tab/>
            </w:r>
            <w:r w:rsidR="006E3BDA">
              <w:rPr>
                <w:noProof/>
                <w:webHidden/>
              </w:rPr>
              <w:fldChar w:fldCharType="begin"/>
            </w:r>
            <w:r w:rsidR="006E3BDA">
              <w:rPr>
                <w:noProof/>
                <w:webHidden/>
              </w:rPr>
              <w:instrText xml:space="preserve"> PAGEREF _Toc204864605 \h </w:instrText>
            </w:r>
            <w:r w:rsidR="006E3BDA">
              <w:rPr>
                <w:noProof/>
                <w:webHidden/>
              </w:rPr>
            </w:r>
            <w:r w:rsidR="006E3BDA">
              <w:rPr>
                <w:noProof/>
                <w:webHidden/>
              </w:rPr>
              <w:fldChar w:fldCharType="separate"/>
            </w:r>
            <w:r w:rsidR="006E3BDA">
              <w:rPr>
                <w:noProof/>
                <w:webHidden/>
              </w:rPr>
              <w:t>7</w:t>
            </w:r>
            <w:r w:rsidR="006E3BDA">
              <w:rPr>
                <w:noProof/>
                <w:webHidden/>
              </w:rPr>
              <w:fldChar w:fldCharType="end"/>
            </w:r>
          </w:hyperlink>
        </w:p>
        <w:p w14:paraId="0EC786ED" w14:textId="408F534D"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606" w:history="1">
            <w:r w:rsidR="006E3BDA" w:rsidRPr="00656A5D">
              <w:rPr>
                <w:rStyle w:val="Lienhypertexte"/>
                <w:noProof/>
              </w:rPr>
              <w:t>Section 5.02</w:t>
            </w:r>
            <w:r w:rsidR="006E3BDA">
              <w:rPr>
                <w:rFonts w:asciiTheme="minorHAnsi" w:eastAsiaTheme="minorEastAsia" w:hAnsiTheme="minorHAnsi" w:cstheme="minorBidi"/>
                <w:noProof/>
                <w:sz w:val="22"/>
                <w:szCs w:val="22"/>
              </w:rPr>
              <w:tab/>
            </w:r>
            <w:r w:rsidR="006E3BDA" w:rsidRPr="00656A5D">
              <w:rPr>
                <w:rStyle w:val="Lienhypertexte"/>
                <w:noProof/>
              </w:rPr>
              <w:t>Prestations attendues</w:t>
            </w:r>
            <w:r w:rsidR="006E3BDA">
              <w:rPr>
                <w:noProof/>
                <w:webHidden/>
              </w:rPr>
              <w:tab/>
            </w:r>
            <w:r w:rsidR="006E3BDA">
              <w:rPr>
                <w:noProof/>
                <w:webHidden/>
              </w:rPr>
              <w:fldChar w:fldCharType="begin"/>
            </w:r>
            <w:r w:rsidR="006E3BDA">
              <w:rPr>
                <w:noProof/>
                <w:webHidden/>
              </w:rPr>
              <w:instrText xml:space="preserve"> PAGEREF _Toc204864606 \h </w:instrText>
            </w:r>
            <w:r w:rsidR="006E3BDA">
              <w:rPr>
                <w:noProof/>
                <w:webHidden/>
              </w:rPr>
            </w:r>
            <w:r w:rsidR="006E3BDA">
              <w:rPr>
                <w:noProof/>
                <w:webHidden/>
              </w:rPr>
              <w:fldChar w:fldCharType="separate"/>
            </w:r>
            <w:r w:rsidR="006E3BDA">
              <w:rPr>
                <w:noProof/>
                <w:webHidden/>
              </w:rPr>
              <w:t>8</w:t>
            </w:r>
            <w:r w:rsidR="006E3BDA">
              <w:rPr>
                <w:noProof/>
                <w:webHidden/>
              </w:rPr>
              <w:fldChar w:fldCharType="end"/>
            </w:r>
          </w:hyperlink>
        </w:p>
        <w:p w14:paraId="178FF4B6" w14:textId="5F4A04C6"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607" w:history="1">
            <w:r w:rsidR="006E3BDA" w:rsidRPr="00656A5D">
              <w:rPr>
                <w:rStyle w:val="Lienhypertexte"/>
                <w:noProof/>
              </w:rPr>
              <w:t>Section 5.03</w:t>
            </w:r>
            <w:r w:rsidR="006E3BDA">
              <w:rPr>
                <w:rFonts w:asciiTheme="minorHAnsi" w:eastAsiaTheme="minorEastAsia" w:hAnsiTheme="minorHAnsi" w:cstheme="minorBidi"/>
                <w:noProof/>
                <w:sz w:val="22"/>
                <w:szCs w:val="22"/>
              </w:rPr>
              <w:tab/>
            </w:r>
            <w:r w:rsidR="006E3BDA" w:rsidRPr="00656A5D">
              <w:rPr>
                <w:rStyle w:val="Lienhypertexte"/>
                <w:noProof/>
              </w:rPr>
              <w:t>Contenu de la prestation</w:t>
            </w:r>
            <w:r w:rsidR="006E3BDA">
              <w:rPr>
                <w:noProof/>
                <w:webHidden/>
              </w:rPr>
              <w:tab/>
            </w:r>
            <w:r w:rsidR="006E3BDA">
              <w:rPr>
                <w:noProof/>
                <w:webHidden/>
              </w:rPr>
              <w:fldChar w:fldCharType="begin"/>
            </w:r>
            <w:r w:rsidR="006E3BDA">
              <w:rPr>
                <w:noProof/>
                <w:webHidden/>
              </w:rPr>
              <w:instrText xml:space="preserve"> PAGEREF _Toc204864607 \h </w:instrText>
            </w:r>
            <w:r w:rsidR="006E3BDA">
              <w:rPr>
                <w:noProof/>
                <w:webHidden/>
              </w:rPr>
            </w:r>
            <w:r w:rsidR="006E3BDA">
              <w:rPr>
                <w:noProof/>
                <w:webHidden/>
              </w:rPr>
              <w:fldChar w:fldCharType="separate"/>
            </w:r>
            <w:r w:rsidR="006E3BDA">
              <w:rPr>
                <w:noProof/>
                <w:webHidden/>
              </w:rPr>
              <w:t>8</w:t>
            </w:r>
            <w:r w:rsidR="006E3BDA">
              <w:rPr>
                <w:noProof/>
                <w:webHidden/>
              </w:rPr>
              <w:fldChar w:fldCharType="end"/>
            </w:r>
          </w:hyperlink>
        </w:p>
        <w:p w14:paraId="08ABAFF4" w14:textId="24B00E19" w:rsidR="006E3BDA" w:rsidRDefault="00DC450C">
          <w:pPr>
            <w:pStyle w:val="TM3"/>
            <w:tabs>
              <w:tab w:val="left" w:pos="1200"/>
              <w:tab w:val="right" w:leader="dot" w:pos="9627"/>
            </w:tabs>
            <w:rPr>
              <w:rFonts w:asciiTheme="minorHAnsi" w:eastAsiaTheme="minorEastAsia" w:hAnsiTheme="minorHAnsi" w:cstheme="minorBidi"/>
              <w:noProof/>
              <w:sz w:val="22"/>
              <w:szCs w:val="22"/>
            </w:rPr>
          </w:pPr>
          <w:hyperlink w:anchor="_Toc204864608" w:history="1">
            <w:r w:rsidR="006E3BDA" w:rsidRPr="00656A5D">
              <w:rPr>
                <w:rStyle w:val="Lienhypertexte"/>
                <w:noProof/>
              </w:rPr>
              <w:t>(a)</w:t>
            </w:r>
            <w:r w:rsidR="006E3BDA">
              <w:rPr>
                <w:rFonts w:asciiTheme="minorHAnsi" w:eastAsiaTheme="minorEastAsia" w:hAnsiTheme="minorHAnsi" w:cstheme="minorBidi"/>
                <w:noProof/>
                <w:sz w:val="22"/>
                <w:szCs w:val="22"/>
              </w:rPr>
              <w:tab/>
            </w:r>
            <w:r w:rsidR="006E3BDA" w:rsidRPr="00656A5D">
              <w:rPr>
                <w:rStyle w:val="Lienhypertexte"/>
                <w:noProof/>
              </w:rPr>
              <w:t>Vérifications pour les ERP : vérifications triennales SSI et désenfumage</w:t>
            </w:r>
            <w:r w:rsidR="006E3BDA">
              <w:rPr>
                <w:noProof/>
                <w:webHidden/>
              </w:rPr>
              <w:tab/>
            </w:r>
            <w:r w:rsidR="006E3BDA">
              <w:rPr>
                <w:noProof/>
                <w:webHidden/>
              </w:rPr>
              <w:fldChar w:fldCharType="begin"/>
            </w:r>
            <w:r w:rsidR="006E3BDA">
              <w:rPr>
                <w:noProof/>
                <w:webHidden/>
              </w:rPr>
              <w:instrText xml:space="preserve"> PAGEREF _Toc204864608 \h </w:instrText>
            </w:r>
            <w:r w:rsidR="006E3BDA">
              <w:rPr>
                <w:noProof/>
                <w:webHidden/>
              </w:rPr>
            </w:r>
            <w:r w:rsidR="006E3BDA">
              <w:rPr>
                <w:noProof/>
                <w:webHidden/>
              </w:rPr>
              <w:fldChar w:fldCharType="separate"/>
            </w:r>
            <w:r w:rsidR="006E3BDA">
              <w:rPr>
                <w:noProof/>
                <w:webHidden/>
              </w:rPr>
              <w:t>8</w:t>
            </w:r>
            <w:r w:rsidR="006E3BDA">
              <w:rPr>
                <w:noProof/>
                <w:webHidden/>
              </w:rPr>
              <w:fldChar w:fldCharType="end"/>
            </w:r>
          </w:hyperlink>
        </w:p>
        <w:p w14:paraId="3D89E235" w14:textId="6E7EC418" w:rsidR="006E3BDA" w:rsidRDefault="00DC450C">
          <w:pPr>
            <w:pStyle w:val="TM3"/>
            <w:tabs>
              <w:tab w:val="left" w:pos="1200"/>
              <w:tab w:val="right" w:leader="dot" w:pos="9627"/>
            </w:tabs>
            <w:rPr>
              <w:rFonts w:asciiTheme="minorHAnsi" w:eastAsiaTheme="minorEastAsia" w:hAnsiTheme="minorHAnsi" w:cstheme="minorBidi"/>
              <w:noProof/>
              <w:sz w:val="22"/>
              <w:szCs w:val="22"/>
            </w:rPr>
          </w:pPr>
          <w:hyperlink w:anchor="_Toc204864609" w:history="1">
            <w:r w:rsidR="006E3BDA" w:rsidRPr="00656A5D">
              <w:rPr>
                <w:rStyle w:val="Lienhypertexte"/>
                <w:noProof/>
              </w:rPr>
              <w:t>(b)</w:t>
            </w:r>
            <w:r w:rsidR="006E3BDA">
              <w:rPr>
                <w:rFonts w:asciiTheme="minorHAnsi" w:eastAsiaTheme="minorEastAsia" w:hAnsiTheme="minorHAnsi" w:cstheme="minorBidi"/>
                <w:noProof/>
                <w:sz w:val="22"/>
                <w:szCs w:val="22"/>
              </w:rPr>
              <w:tab/>
            </w:r>
            <w:r w:rsidR="006E3BDA" w:rsidRPr="00656A5D">
              <w:rPr>
                <w:rStyle w:val="Lienhypertexte"/>
                <w:noProof/>
              </w:rPr>
              <w:t>Vérifications pour les ERP (vérifications annuelles ou périodique, selon dispositions règlementaires ou demande de l’établissement)</w:t>
            </w:r>
            <w:r w:rsidR="006E3BDA">
              <w:rPr>
                <w:noProof/>
                <w:webHidden/>
              </w:rPr>
              <w:tab/>
            </w:r>
            <w:r w:rsidR="006E3BDA">
              <w:rPr>
                <w:noProof/>
                <w:webHidden/>
              </w:rPr>
              <w:fldChar w:fldCharType="begin"/>
            </w:r>
            <w:r w:rsidR="006E3BDA">
              <w:rPr>
                <w:noProof/>
                <w:webHidden/>
              </w:rPr>
              <w:instrText xml:space="preserve"> PAGEREF _Toc204864609 \h </w:instrText>
            </w:r>
            <w:r w:rsidR="006E3BDA">
              <w:rPr>
                <w:noProof/>
                <w:webHidden/>
              </w:rPr>
            </w:r>
            <w:r w:rsidR="006E3BDA">
              <w:rPr>
                <w:noProof/>
                <w:webHidden/>
              </w:rPr>
              <w:fldChar w:fldCharType="separate"/>
            </w:r>
            <w:r w:rsidR="006E3BDA">
              <w:rPr>
                <w:noProof/>
                <w:webHidden/>
              </w:rPr>
              <w:t>9</w:t>
            </w:r>
            <w:r w:rsidR="006E3BDA">
              <w:rPr>
                <w:noProof/>
                <w:webHidden/>
              </w:rPr>
              <w:fldChar w:fldCharType="end"/>
            </w:r>
          </w:hyperlink>
        </w:p>
        <w:p w14:paraId="6DB7D86D" w14:textId="2A5C9A1C"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610" w:history="1">
            <w:r w:rsidR="006E3BDA" w:rsidRPr="00656A5D">
              <w:rPr>
                <w:rStyle w:val="Lienhypertexte"/>
                <w:noProof/>
              </w:rPr>
              <w:t>Section 5.04</w:t>
            </w:r>
            <w:r w:rsidR="006E3BDA">
              <w:rPr>
                <w:rFonts w:asciiTheme="minorHAnsi" w:eastAsiaTheme="minorEastAsia" w:hAnsiTheme="minorHAnsi" w:cstheme="minorBidi"/>
                <w:noProof/>
                <w:sz w:val="22"/>
                <w:szCs w:val="22"/>
              </w:rPr>
              <w:tab/>
            </w:r>
            <w:r w:rsidR="006E3BDA" w:rsidRPr="00656A5D">
              <w:rPr>
                <w:rStyle w:val="Lienhypertexte"/>
                <w:noProof/>
              </w:rPr>
              <w:t>Conditions d’exécution</w:t>
            </w:r>
            <w:r w:rsidR="006E3BDA">
              <w:rPr>
                <w:noProof/>
                <w:webHidden/>
              </w:rPr>
              <w:tab/>
            </w:r>
            <w:r w:rsidR="006E3BDA">
              <w:rPr>
                <w:noProof/>
                <w:webHidden/>
              </w:rPr>
              <w:fldChar w:fldCharType="begin"/>
            </w:r>
            <w:r w:rsidR="006E3BDA">
              <w:rPr>
                <w:noProof/>
                <w:webHidden/>
              </w:rPr>
              <w:instrText xml:space="preserve"> PAGEREF _Toc204864610 \h </w:instrText>
            </w:r>
            <w:r w:rsidR="006E3BDA">
              <w:rPr>
                <w:noProof/>
                <w:webHidden/>
              </w:rPr>
            </w:r>
            <w:r w:rsidR="006E3BDA">
              <w:rPr>
                <w:noProof/>
                <w:webHidden/>
              </w:rPr>
              <w:fldChar w:fldCharType="separate"/>
            </w:r>
            <w:r w:rsidR="006E3BDA">
              <w:rPr>
                <w:noProof/>
                <w:webHidden/>
              </w:rPr>
              <w:t>10</w:t>
            </w:r>
            <w:r w:rsidR="006E3BDA">
              <w:rPr>
                <w:noProof/>
                <w:webHidden/>
              </w:rPr>
              <w:fldChar w:fldCharType="end"/>
            </w:r>
          </w:hyperlink>
        </w:p>
        <w:p w14:paraId="40F6D13F" w14:textId="6EA66C97"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611" w:history="1">
            <w:r w:rsidR="006E3BDA" w:rsidRPr="00656A5D">
              <w:rPr>
                <w:rStyle w:val="Lienhypertexte"/>
                <w:noProof/>
              </w:rPr>
              <w:t>Section 5.05</w:t>
            </w:r>
            <w:r w:rsidR="006E3BDA">
              <w:rPr>
                <w:rFonts w:asciiTheme="minorHAnsi" w:eastAsiaTheme="minorEastAsia" w:hAnsiTheme="minorHAnsi" w:cstheme="minorBidi"/>
                <w:noProof/>
                <w:sz w:val="22"/>
                <w:szCs w:val="22"/>
              </w:rPr>
              <w:tab/>
            </w:r>
            <w:r w:rsidR="006E3BDA" w:rsidRPr="00656A5D">
              <w:rPr>
                <w:rStyle w:val="Lienhypertexte"/>
                <w:noProof/>
              </w:rPr>
              <w:t>Périodicité</w:t>
            </w:r>
            <w:r w:rsidR="006E3BDA">
              <w:rPr>
                <w:noProof/>
                <w:webHidden/>
              </w:rPr>
              <w:tab/>
            </w:r>
            <w:r w:rsidR="006E3BDA">
              <w:rPr>
                <w:noProof/>
                <w:webHidden/>
              </w:rPr>
              <w:fldChar w:fldCharType="begin"/>
            </w:r>
            <w:r w:rsidR="006E3BDA">
              <w:rPr>
                <w:noProof/>
                <w:webHidden/>
              </w:rPr>
              <w:instrText xml:space="preserve"> PAGEREF _Toc204864611 \h </w:instrText>
            </w:r>
            <w:r w:rsidR="006E3BDA">
              <w:rPr>
                <w:noProof/>
                <w:webHidden/>
              </w:rPr>
            </w:r>
            <w:r w:rsidR="006E3BDA">
              <w:rPr>
                <w:noProof/>
                <w:webHidden/>
              </w:rPr>
              <w:fldChar w:fldCharType="separate"/>
            </w:r>
            <w:r w:rsidR="006E3BDA">
              <w:rPr>
                <w:noProof/>
                <w:webHidden/>
              </w:rPr>
              <w:t>10</w:t>
            </w:r>
            <w:r w:rsidR="006E3BDA">
              <w:rPr>
                <w:noProof/>
                <w:webHidden/>
              </w:rPr>
              <w:fldChar w:fldCharType="end"/>
            </w:r>
          </w:hyperlink>
        </w:p>
        <w:p w14:paraId="57C63D45" w14:textId="3CC9C581" w:rsidR="006E3BDA" w:rsidRDefault="00DC450C">
          <w:pPr>
            <w:pStyle w:val="TM2"/>
            <w:tabs>
              <w:tab w:val="left" w:pos="1680"/>
              <w:tab w:val="right" w:leader="dot" w:pos="9627"/>
            </w:tabs>
            <w:rPr>
              <w:rFonts w:asciiTheme="minorHAnsi" w:eastAsiaTheme="minorEastAsia" w:hAnsiTheme="minorHAnsi" w:cstheme="minorBidi"/>
              <w:noProof/>
              <w:sz w:val="22"/>
              <w:szCs w:val="22"/>
            </w:rPr>
          </w:pPr>
          <w:hyperlink w:anchor="_Toc204864612" w:history="1">
            <w:r w:rsidR="006E3BDA" w:rsidRPr="00656A5D">
              <w:rPr>
                <w:rStyle w:val="Lienhypertexte"/>
                <w:noProof/>
              </w:rPr>
              <w:t>Section 5.06</w:t>
            </w:r>
            <w:r w:rsidR="006E3BDA">
              <w:rPr>
                <w:rFonts w:asciiTheme="minorHAnsi" w:eastAsiaTheme="minorEastAsia" w:hAnsiTheme="minorHAnsi" w:cstheme="minorBidi"/>
                <w:noProof/>
                <w:sz w:val="22"/>
                <w:szCs w:val="22"/>
              </w:rPr>
              <w:tab/>
            </w:r>
            <w:r w:rsidR="006E3BDA" w:rsidRPr="00656A5D">
              <w:rPr>
                <w:rStyle w:val="Lienhypertexte"/>
                <w:noProof/>
              </w:rPr>
              <w:t>Autres prestations du périmètre Protection incendie</w:t>
            </w:r>
            <w:r w:rsidR="006E3BDA">
              <w:rPr>
                <w:noProof/>
                <w:webHidden/>
              </w:rPr>
              <w:tab/>
            </w:r>
            <w:r w:rsidR="006E3BDA">
              <w:rPr>
                <w:noProof/>
                <w:webHidden/>
              </w:rPr>
              <w:fldChar w:fldCharType="begin"/>
            </w:r>
            <w:r w:rsidR="006E3BDA">
              <w:rPr>
                <w:noProof/>
                <w:webHidden/>
              </w:rPr>
              <w:instrText xml:space="preserve"> PAGEREF _Toc204864612 \h </w:instrText>
            </w:r>
            <w:r w:rsidR="006E3BDA">
              <w:rPr>
                <w:noProof/>
                <w:webHidden/>
              </w:rPr>
            </w:r>
            <w:r w:rsidR="006E3BDA">
              <w:rPr>
                <w:noProof/>
                <w:webHidden/>
              </w:rPr>
              <w:fldChar w:fldCharType="separate"/>
            </w:r>
            <w:r w:rsidR="006E3BDA">
              <w:rPr>
                <w:noProof/>
                <w:webHidden/>
              </w:rPr>
              <w:t>10</w:t>
            </w:r>
            <w:r w:rsidR="006E3BDA">
              <w:rPr>
                <w:noProof/>
                <w:webHidden/>
              </w:rPr>
              <w:fldChar w:fldCharType="end"/>
            </w:r>
          </w:hyperlink>
        </w:p>
        <w:p w14:paraId="160FB36F" w14:textId="6A16E5FD" w:rsidR="00686D29" w:rsidRDefault="00686D29">
          <w:r>
            <w:rPr>
              <w:b/>
              <w:bCs/>
            </w:rPr>
            <w:fldChar w:fldCharType="end"/>
          </w:r>
        </w:p>
      </w:sdtContent>
    </w:sdt>
    <w:p w14:paraId="2663D25F" w14:textId="78D3C596" w:rsidR="00686D29" w:rsidRPr="00686D29" w:rsidRDefault="00686D29" w:rsidP="00686D29">
      <w:pPr>
        <w:jc w:val="both"/>
        <w:rPr>
          <w:b/>
          <w:sz w:val="22"/>
          <w:szCs w:val="22"/>
          <w:u w:val="single"/>
        </w:rPr>
        <w:sectPr w:rsidR="00686D29" w:rsidRPr="00686D29" w:rsidSect="00686D29">
          <w:pgSz w:w="11906" w:h="16838"/>
          <w:pgMar w:top="993" w:right="851" w:bottom="851" w:left="1418" w:header="709" w:footer="405" w:gutter="0"/>
          <w:cols w:space="708"/>
          <w:docGrid w:linePitch="360"/>
        </w:sectPr>
      </w:pPr>
    </w:p>
    <w:p w14:paraId="62DB9D24" w14:textId="0D67361B" w:rsidR="00A57C2B" w:rsidRPr="00FD0ED0" w:rsidRDefault="00A57C2B" w:rsidP="00393C9B">
      <w:pPr>
        <w:pStyle w:val="En-tte"/>
        <w:tabs>
          <w:tab w:val="clear" w:pos="4536"/>
          <w:tab w:val="clear" w:pos="9072"/>
        </w:tabs>
        <w:jc w:val="both"/>
        <w:rPr>
          <w:b/>
          <w:bCs/>
          <w:sz w:val="22"/>
          <w:szCs w:val="22"/>
        </w:rPr>
      </w:pPr>
    </w:p>
    <w:p w14:paraId="1E286C69" w14:textId="2CDA5178" w:rsidR="00A57C2B" w:rsidRPr="001778E8" w:rsidRDefault="00A57C2B" w:rsidP="00CE429D">
      <w:pPr>
        <w:pStyle w:val="Titre1"/>
        <w:numPr>
          <w:ilvl w:val="0"/>
          <w:numId w:val="12"/>
        </w:numPr>
        <w:pBdr>
          <w:top w:val="single" w:sz="4" w:space="1" w:color="auto"/>
          <w:left w:val="single" w:sz="4" w:space="4" w:color="auto"/>
          <w:bottom w:val="single" w:sz="4" w:space="1" w:color="auto"/>
          <w:right w:val="single" w:sz="4" w:space="4" w:color="auto"/>
        </w:pBdr>
        <w:jc w:val="center"/>
        <w:rPr>
          <w:rFonts w:ascii="Times New Roman" w:hAnsi="Times New Roman" w:cs="Times New Roman"/>
          <w:bCs w:val="0"/>
          <w:sz w:val="22"/>
          <w:szCs w:val="22"/>
        </w:rPr>
      </w:pPr>
      <w:bookmarkStart w:id="51" w:name="_Toc195280526"/>
      <w:bookmarkStart w:id="52" w:name="_Toc195280558"/>
      <w:bookmarkStart w:id="53" w:name="_Toc204864586"/>
      <w:r w:rsidRPr="001778E8">
        <w:rPr>
          <w:rFonts w:ascii="Times New Roman" w:hAnsi="Times New Roman" w:cs="Times New Roman"/>
          <w:bCs w:val="0"/>
          <w:sz w:val="22"/>
          <w:szCs w:val="22"/>
        </w:rPr>
        <w:t>Objet du marché</w:t>
      </w:r>
      <w:bookmarkEnd w:id="51"/>
      <w:bookmarkEnd w:id="52"/>
      <w:bookmarkEnd w:id="53"/>
    </w:p>
    <w:p w14:paraId="0FD3B511" w14:textId="77777777" w:rsidR="00A57C2B" w:rsidRPr="00FD0ED0" w:rsidRDefault="00A57C2B" w:rsidP="00393C9B">
      <w:pPr>
        <w:jc w:val="both"/>
        <w:rPr>
          <w:b/>
          <w:bCs/>
          <w:sz w:val="22"/>
          <w:szCs w:val="22"/>
        </w:rPr>
      </w:pPr>
    </w:p>
    <w:p w14:paraId="13699F3C" w14:textId="262720A2" w:rsidR="00DE0D62" w:rsidRPr="00FD0ED0" w:rsidRDefault="00DE0D62" w:rsidP="001778E8">
      <w:pPr>
        <w:pStyle w:val="Titre2"/>
      </w:pPr>
      <w:bookmarkStart w:id="54" w:name="_Toc195280527"/>
      <w:bookmarkStart w:id="55" w:name="_Toc195280559"/>
      <w:bookmarkStart w:id="56" w:name="_Toc204864587"/>
      <w:r w:rsidRPr="00FD0ED0">
        <w:t>Préambule</w:t>
      </w:r>
      <w:bookmarkEnd w:id="54"/>
      <w:bookmarkEnd w:id="55"/>
      <w:bookmarkEnd w:id="56"/>
    </w:p>
    <w:p w14:paraId="47D5F423" w14:textId="15EFFD10" w:rsidR="00581CD2" w:rsidRDefault="00930FE4" w:rsidP="00393C9B">
      <w:pPr>
        <w:jc w:val="both"/>
        <w:rPr>
          <w:sz w:val="22"/>
          <w:szCs w:val="22"/>
        </w:rPr>
      </w:pPr>
      <w:r w:rsidRPr="00FD0ED0">
        <w:rPr>
          <w:sz w:val="22"/>
          <w:szCs w:val="22"/>
        </w:rPr>
        <w:t>La présente consultation</w:t>
      </w:r>
      <w:r w:rsidR="006D1620" w:rsidRPr="00FD0ED0">
        <w:rPr>
          <w:sz w:val="22"/>
          <w:szCs w:val="22"/>
        </w:rPr>
        <w:t xml:space="preserve"> a pour objet la réalisation de</w:t>
      </w:r>
      <w:r w:rsidR="00155DCF" w:rsidRPr="00FD0ED0">
        <w:rPr>
          <w:sz w:val="22"/>
          <w:szCs w:val="22"/>
        </w:rPr>
        <w:t>s</w:t>
      </w:r>
      <w:r w:rsidR="006D1620" w:rsidRPr="00FD0ED0">
        <w:rPr>
          <w:sz w:val="22"/>
          <w:szCs w:val="22"/>
        </w:rPr>
        <w:t xml:space="preserve"> </w:t>
      </w:r>
      <w:r w:rsidRPr="00FD0ED0">
        <w:rPr>
          <w:sz w:val="22"/>
          <w:szCs w:val="22"/>
        </w:rPr>
        <w:t xml:space="preserve">contrôles techniques périodiques et </w:t>
      </w:r>
      <w:r w:rsidR="00101CC5">
        <w:rPr>
          <w:sz w:val="22"/>
          <w:szCs w:val="22"/>
        </w:rPr>
        <w:t xml:space="preserve">réglementaires </w:t>
      </w:r>
      <w:r w:rsidR="006D1620" w:rsidRPr="00FD0ED0">
        <w:rPr>
          <w:sz w:val="22"/>
          <w:szCs w:val="22"/>
        </w:rPr>
        <w:t>sur les</w:t>
      </w:r>
      <w:r w:rsidR="006855A9">
        <w:rPr>
          <w:sz w:val="22"/>
          <w:szCs w:val="22"/>
        </w:rPr>
        <w:t xml:space="preserve"> Systèmes de Sécurité Incendie (SSI) et les installations de protection incendie</w:t>
      </w:r>
      <w:r w:rsidRPr="00FD0ED0">
        <w:rPr>
          <w:sz w:val="22"/>
          <w:szCs w:val="22"/>
        </w:rPr>
        <w:t xml:space="preserve"> du Groupement Hospitalier de Territoire Haute Garonne – Tarn Ouest.</w:t>
      </w:r>
    </w:p>
    <w:p w14:paraId="0B004742" w14:textId="77777777" w:rsidR="00981B90" w:rsidRPr="00FD0ED0" w:rsidRDefault="00981B90" w:rsidP="00393C9B">
      <w:pPr>
        <w:jc w:val="both"/>
        <w:rPr>
          <w:sz w:val="22"/>
          <w:szCs w:val="22"/>
        </w:rPr>
      </w:pPr>
    </w:p>
    <w:p w14:paraId="24BA6527" w14:textId="77777777" w:rsidR="00FC7875" w:rsidRPr="00FD0ED0" w:rsidRDefault="00FC7875" w:rsidP="00FC7875">
      <w:pPr>
        <w:jc w:val="both"/>
        <w:rPr>
          <w:sz w:val="22"/>
          <w:szCs w:val="22"/>
        </w:rPr>
      </w:pPr>
      <w:r w:rsidRPr="00FD0ED0">
        <w:rPr>
          <w:sz w:val="22"/>
          <w:szCs w:val="22"/>
        </w:rPr>
        <w:t xml:space="preserve">Ces </w:t>
      </w:r>
      <w:r w:rsidR="00343F24" w:rsidRPr="00FD0ED0">
        <w:rPr>
          <w:sz w:val="22"/>
          <w:szCs w:val="22"/>
        </w:rPr>
        <w:t>contrôles</w:t>
      </w:r>
      <w:r w:rsidRPr="00FD0ED0">
        <w:rPr>
          <w:sz w:val="22"/>
          <w:szCs w:val="22"/>
        </w:rPr>
        <w:t xml:space="preserve">, ont pour </w:t>
      </w:r>
      <w:r w:rsidR="00343F24" w:rsidRPr="00FD0ED0">
        <w:rPr>
          <w:sz w:val="22"/>
          <w:szCs w:val="22"/>
        </w:rPr>
        <w:t>but</w:t>
      </w:r>
      <w:r w:rsidRPr="00FD0ED0">
        <w:rPr>
          <w:sz w:val="22"/>
          <w:szCs w:val="22"/>
        </w:rPr>
        <w:t xml:space="preserve"> de s'assurer, selon le cas :</w:t>
      </w:r>
    </w:p>
    <w:p w14:paraId="1DC74929" w14:textId="67270EAD" w:rsidR="00FC7875" w:rsidRPr="00DE0D62" w:rsidRDefault="00FC7875" w:rsidP="00CE429D">
      <w:pPr>
        <w:pStyle w:val="Paragraphedeliste"/>
        <w:numPr>
          <w:ilvl w:val="0"/>
          <w:numId w:val="10"/>
        </w:numPr>
        <w:jc w:val="both"/>
        <w:rPr>
          <w:sz w:val="22"/>
          <w:szCs w:val="22"/>
        </w:rPr>
      </w:pPr>
      <w:r w:rsidRPr="00DE0D62">
        <w:rPr>
          <w:sz w:val="22"/>
          <w:szCs w:val="22"/>
        </w:rPr>
        <w:t>De l'existence des moyens nécessaires aux contrôles techniques, à l'entretien et à la maintenance des installations et équipements (techniciens désignés, contrats d'entretien, notices, livrets d'entretien, etc.) ;</w:t>
      </w:r>
    </w:p>
    <w:p w14:paraId="014E6205" w14:textId="570F09EA" w:rsidR="00FC7875" w:rsidRPr="00DE0D62" w:rsidRDefault="00FC7875" w:rsidP="00CE429D">
      <w:pPr>
        <w:pStyle w:val="Paragraphedeliste"/>
        <w:numPr>
          <w:ilvl w:val="0"/>
          <w:numId w:val="10"/>
        </w:numPr>
        <w:jc w:val="both"/>
        <w:rPr>
          <w:sz w:val="22"/>
          <w:szCs w:val="22"/>
        </w:rPr>
      </w:pPr>
      <w:r w:rsidRPr="00DE0D62">
        <w:rPr>
          <w:sz w:val="22"/>
          <w:szCs w:val="22"/>
        </w:rPr>
        <w:t>De l'état d'entretien et de maintenance des installations ;</w:t>
      </w:r>
    </w:p>
    <w:p w14:paraId="37130F2B" w14:textId="1B53EB3A" w:rsidR="00FC7875" w:rsidRPr="00DE0D62" w:rsidRDefault="00FC7875" w:rsidP="00CE429D">
      <w:pPr>
        <w:pStyle w:val="Paragraphedeliste"/>
        <w:numPr>
          <w:ilvl w:val="0"/>
          <w:numId w:val="10"/>
        </w:numPr>
        <w:jc w:val="both"/>
        <w:rPr>
          <w:sz w:val="22"/>
          <w:szCs w:val="22"/>
        </w:rPr>
      </w:pPr>
      <w:r w:rsidRPr="00DE0D62">
        <w:rPr>
          <w:sz w:val="22"/>
          <w:szCs w:val="22"/>
        </w:rPr>
        <w:t>Du bon fonctionnement des installations techniques et de sécurité ;</w:t>
      </w:r>
    </w:p>
    <w:p w14:paraId="7139A4AF" w14:textId="4BF178F2" w:rsidR="00FC7875" w:rsidRPr="00DE0D62" w:rsidRDefault="00FC7875" w:rsidP="00CE429D">
      <w:pPr>
        <w:pStyle w:val="Paragraphedeliste"/>
        <w:numPr>
          <w:ilvl w:val="0"/>
          <w:numId w:val="10"/>
        </w:numPr>
        <w:jc w:val="both"/>
        <w:rPr>
          <w:sz w:val="22"/>
          <w:szCs w:val="22"/>
        </w:rPr>
      </w:pPr>
      <w:r w:rsidRPr="00DE0D62">
        <w:rPr>
          <w:sz w:val="22"/>
          <w:szCs w:val="22"/>
        </w:rPr>
        <w:t>De l'existence, du bon fonctionnement, du réglage ou de la manœuvre des dispositifs techniques et de sécurité, sous réserve que les vérifications ne nécessitent pas de procéder à des essais destructifs ;</w:t>
      </w:r>
    </w:p>
    <w:p w14:paraId="4B6FBE7E" w14:textId="3B847490" w:rsidR="00343F24" w:rsidRPr="00DE0D62" w:rsidRDefault="00FC7875" w:rsidP="00CE429D">
      <w:pPr>
        <w:pStyle w:val="Paragraphedeliste"/>
        <w:numPr>
          <w:ilvl w:val="0"/>
          <w:numId w:val="10"/>
        </w:numPr>
        <w:jc w:val="both"/>
        <w:rPr>
          <w:sz w:val="22"/>
          <w:szCs w:val="22"/>
        </w:rPr>
      </w:pPr>
      <w:r w:rsidRPr="00DE0D62">
        <w:rPr>
          <w:sz w:val="22"/>
          <w:szCs w:val="22"/>
        </w:rPr>
        <w:t xml:space="preserve">De l'adéquation de l'installation avec les conditions d'exploitation de l'Etablissement.  </w:t>
      </w:r>
    </w:p>
    <w:p w14:paraId="18EBB76D" w14:textId="77777777" w:rsidR="00FC7875" w:rsidRPr="00FD0ED0" w:rsidRDefault="00FC7875" w:rsidP="00FC7875">
      <w:pPr>
        <w:jc w:val="both"/>
        <w:rPr>
          <w:sz w:val="22"/>
          <w:szCs w:val="22"/>
        </w:rPr>
      </w:pPr>
      <w:r w:rsidRPr="00FD0ED0">
        <w:rPr>
          <w:sz w:val="22"/>
          <w:szCs w:val="22"/>
        </w:rPr>
        <w:t xml:space="preserve">  </w:t>
      </w:r>
    </w:p>
    <w:p w14:paraId="649B3903" w14:textId="77777777" w:rsidR="00163C3F" w:rsidRPr="00FD0ED0" w:rsidRDefault="00163C3F" w:rsidP="00393C9B">
      <w:pPr>
        <w:widowControl w:val="0"/>
        <w:autoSpaceDE w:val="0"/>
        <w:autoSpaceDN w:val="0"/>
        <w:adjustRightInd w:val="0"/>
        <w:spacing w:line="276" w:lineRule="auto"/>
        <w:jc w:val="both"/>
        <w:rPr>
          <w:sz w:val="22"/>
          <w:szCs w:val="22"/>
        </w:rPr>
      </w:pPr>
    </w:p>
    <w:p w14:paraId="31E71017" w14:textId="2F7CE290" w:rsidR="00163C3F" w:rsidRPr="001778E8" w:rsidRDefault="00163C3F" w:rsidP="001778E8">
      <w:pPr>
        <w:pStyle w:val="Titre2"/>
      </w:pPr>
      <w:bookmarkStart w:id="57" w:name="_Toc204864588"/>
      <w:r w:rsidRPr="001778E8">
        <w:t>Terminologie</w:t>
      </w:r>
      <w:bookmarkEnd w:id="57"/>
    </w:p>
    <w:p w14:paraId="086120B2" w14:textId="77777777" w:rsidR="00930FE4" w:rsidRPr="00FD0ED0" w:rsidRDefault="00163C3F" w:rsidP="00393C9B">
      <w:pPr>
        <w:autoSpaceDE w:val="0"/>
        <w:autoSpaceDN w:val="0"/>
        <w:adjustRightInd w:val="0"/>
        <w:jc w:val="both"/>
        <w:rPr>
          <w:sz w:val="22"/>
          <w:szCs w:val="22"/>
        </w:rPr>
      </w:pPr>
      <w:r w:rsidRPr="00FD0ED0">
        <w:rPr>
          <w:sz w:val="22"/>
          <w:szCs w:val="22"/>
        </w:rPr>
        <w:t xml:space="preserve">· Le terme « </w:t>
      </w:r>
      <w:r w:rsidR="00542115" w:rsidRPr="00FD0ED0">
        <w:rPr>
          <w:sz w:val="22"/>
          <w:szCs w:val="22"/>
        </w:rPr>
        <w:t>Contrôleur</w:t>
      </w:r>
      <w:r w:rsidRPr="00FD0ED0">
        <w:rPr>
          <w:sz w:val="22"/>
          <w:szCs w:val="22"/>
        </w:rPr>
        <w:t xml:space="preserve"> » désigne l</w:t>
      </w:r>
      <w:r w:rsidR="00930FE4" w:rsidRPr="00FD0ED0">
        <w:rPr>
          <w:sz w:val="22"/>
          <w:szCs w:val="22"/>
        </w:rPr>
        <w:t>a personne compétente du titulaire ou d’un sous-traitant qui intervient physiquement sur les sites du GHT pour réaliser les prestations de contr</w:t>
      </w:r>
      <w:r w:rsidR="00155DCF" w:rsidRPr="00FD0ED0">
        <w:rPr>
          <w:sz w:val="22"/>
          <w:szCs w:val="22"/>
        </w:rPr>
        <w:t>ôles.</w:t>
      </w:r>
    </w:p>
    <w:p w14:paraId="112FF414" w14:textId="77777777" w:rsidR="00163C3F" w:rsidRPr="00FD0ED0" w:rsidRDefault="00163C3F" w:rsidP="00393C9B">
      <w:pPr>
        <w:autoSpaceDE w:val="0"/>
        <w:autoSpaceDN w:val="0"/>
        <w:adjustRightInd w:val="0"/>
        <w:jc w:val="both"/>
        <w:rPr>
          <w:sz w:val="22"/>
          <w:szCs w:val="22"/>
        </w:rPr>
      </w:pPr>
      <w:r w:rsidRPr="00FD0ED0">
        <w:rPr>
          <w:sz w:val="22"/>
          <w:szCs w:val="22"/>
        </w:rPr>
        <w:t>· Le te</w:t>
      </w:r>
      <w:r w:rsidR="008C49CE" w:rsidRPr="00FD0ED0">
        <w:rPr>
          <w:sz w:val="22"/>
          <w:szCs w:val="22"/>
        </w:rPr>
        <w:t xml:space="preserve">rme « SI » désigne le Système </w:t>
      </w:r>
      <w:r w:rsidRPr="00FD0ED0">
        <w:rPr>
          <w:sz w:val="22"/>
          <w:szCs w:val="22"/>
        </w:rPr>
        <w:t>Informatique du titulaire</w:t>
      </w:r>
    </w:p>
    <w:p w14:paraId="77B36B91" w14:textId="77777777" w:rsidR="00163C3F" w:rsidRPr="00FD0ED0" w:rsidRDefault="00163C3F" w:rsidP="00393C9B">
      <w:pPr>
        <w:autoSpaceDE w:val="0"/>
        <w:autoSpaceDN w:val="0"/>
        <w:adjustRightInd w:val="0"/>
        <w:jc w:val="both"/>
        <w:rPr>
          <w:sz w:val="22"/>
          <w:szCs w:val="22"/>
        </w:rPr>
      </w:pPr>
      <w:r w:rsidRPr="00FD0ED0">
        <w:rPr>
          <w:sz w:val="22"/>
          <w:szCs w:val="22"/>
        </w:rPr>
        <w:t>· Le terme « BPU » désigne le Bordereau de Prix Unitaire</w:t>
      </w:r>
    </w:p>
    <w:p w14:paraId="3932A4BE" w14:textId="77777777" w:rsidR="00163C3F" w:rsidRPr="00FD0ED0" w:rsidRDefault="00163C3F" w:rsidP="00393C9B">
      <w:pPr>
        <w:autoSpaceDE w:val="0"/>
        <w:autoSpaceDN w:val="0"/>
        <w:adjustRightInd w:val="0"/>
        <w:jc w:val="both"/>
        <w:rPr>
          <w:sz w:val="22"/>
          <w:szCs w:val="22"/>
        </w:rPr>
      </w:pPr>
      <w:r w:rsidRPr="00FD0ED0">
        <w:rPr>
          <w:sz w:val="22"/>
          <w:szCs w:val="22"/>
        </w:rPr>
        <w:t xml:space="preserve">· Le terme « </w:t>
      </w:r>
      <w:r w:rsidR="00A2763F" w:rsidRPr="00FD0ED0">
        <w:rPr>
          <w:sz w:val="22"/>
          <w:szCs w:val="22"/>
        </w:rPr>
        <w:t>BC</w:t>
      </w:r>
      <w:r w:rsidRPr="00FD0ED0">
        <w:rPr>
          <w:sz w:val="22"/>
          <w:szCs w:val="22"/>
        </w:rPr>
        <w:t xml:space="preserve"> » désigne </w:t>
      </w:r>
      <w:r w:rsidR="00A2763F" w:rsidRPr="00FD0ED0">
        <w:rPr>
          <w:sz w:val="22"/>
          <w:szCs w:val="22"/>
        </w:rPr>
        <w:t>le bon de commande</w:t>
      </w:r>
      <w:r w:rsidRPr="00FD0ED0">
        <w:rPr>
          <w:sz w:val="22"/>
          <w:szCs w:val="22"/>
        </w:rPr>
        <w:t>.</w:t>
      </w:r>
    </w:p>
    <w:p w14:paraId="66E6EBA8" w14:textId="77777777" w:rsidR="00163C3F" w:rsidRPr="00FD0ED0" w:rsidRDefault="00163C3F" w:rsidP="00393C9B">
      <w:pPr>
        <w:autoSpaceDE w:val="0"/>
        <w:autoSpaceDN w:val="0"/>
        <w:adjustRightInd w:val="0"/>
        <w:jc w:val="both"/>
        <w:rPr>
          <w:sz w:val="22"/>
          <w:szCs w:val="22"/>
        </w:rPr>
      </w:pPr>
      <w:r w:rsidRPr="00FD0ED0">
        <w:rPr>
          <w:sz w:val="22"/>
          <w:szCs w:val="22"/>
        </w:rPr>
        <w:t>. Le terme « GHT » désigne le Groupement Hospitalier de Territoire.</w:t>
      </w:r>
    </w:p>
    <w:p w14:paraId="43EB75AE" w14:textId="77777777" w:rsidR="00FC7AE1" w:rsidRPr="00FD0ED0" w:rsidRDefault="00FC7AE1" w:rsidP="00FC7AE1">
      <w:pPr>
        <w:autoSpaceDE w:val="0"/>
        <w:autoSpaceDN w:val="0"/>
        <w:adjustRightInd w:val="0"/>
        <w:jc w:val="both"/>
        <w:rPr>
          <w:sz w:val="22"/>
          <w:szCs w:val="22"/>
        </w:rPr>
      </w:pPr>
      <w:r w:rsidRPr="00FD0ED0">
        <w:rPr>
          <w:sz w:val="22"/>
          <w:szCs w:val="22"/>
        </w:rPr>
        <w:t>. Le terme « ERP » désigne les Etablissements Recevant du public.</w:t>
      </w:r>
    </w:p>
    <w:p w14:paraId="3B0E7265" w14:textId="77777777" w:rsidR="00FC7AE1" w:rsidRPr="00FD0ED0" w:rsidRDefault="00FC7AE1" w:rsidP="00FC7AE1">
      <w:pPr>
        <w:autoSpaceDE w:val="0"/>
        <w:autoSpaceDN w:val="0"/>
        <w:adjustRightInd w:val="0"/>
        <w:jc w:val="both"/>
        <w:rPr>
          <w:sz w:val="22"/>
          <w:szCs w:val="22"/>
        </w:rPr>
      </w:pPr>
      <w:r w:rsidRPr="00FD0ED0">
        <w:rPr>
          <w:sz w:val="22"/>
          <w:szCs w:val="22"/>
        </w:rPr>
        <w:t>. Le terme « ERT » désigne les Etablissement Recevant des travailleurs.</w:t>
      </w:r>
    </w:p>
    <w:p w14:paraId="344772E5" w14:textId="77777777" w:rsidR="00FC7AE1" w:rsidRDefault="00FC7AE1" w:rsidP="00FC7AE1">
      <w:pPr>
        <w:autoSpaceDE w:val="0"/>
        <w:autoSpaceDN w:val="0"/>
        <w:adjustRightInd w:val="0"/>
        <w:jc w:val="both"/>
        <w:rPr>
          <w:sz w:val="22"/>
          <w:szCs w:val="22"/>
        </w:rPr>
      </w:pPr>
      <w:r w:rsidRPr="00FD0ED0">
        <w:rPr>
          <w:sz w:val="22"/>
          <w:szCs w:val="22"/>
        </w:rPr>
        <w:t xml:space="preserve">. Le terme « IGH » </w:t>
      </w:r>
      <w:r w:rsidR="00542115" w:rsidRPr="00FD0ED0">
        <w:rPr>
          <w:sz w:val="22"/>
          <w:szCs w:val="22"/>
        </w:rPr>
        <w:t>désigne les Immeubles de Grande</w:t>
      </w:r>
      <w:r w:rsidRPr="00FD0ED0">
        <w:rPr>
          <w:sz w:val="22"/>
          <w:szCs w:val="22"/>
        </w:rPr>
        <w:t xml:space="preserve"> Hauteur.</w:t>
      </w:r>
    </w:p>
    <w:p w14:paraId="340F8BBE" w14:textId="77777777" w:rsidR="00D30D81" w:rsidRDefault="00D30D81" w:rsidP="00D30D81">
      <w:pPr>
        <w:autoSpaceDE w:val="0"/>
        <w:autoSpaceDN w:val="0"/>
        <w:adjustRightInd w:val="0"/>
        <w:jc w:val="both"/>
        <w:rPr>
          <w:sz w:val="22"/>
          <w:szCs w:val="22"/>
        </w:rPr>
      </w:pPr>
      <w:r>
        <w:rPr>
          <w:sz w:val="22"/>
          <w:szCs w:val="22"/>
        </w:rPr>
        <w:t>. Le terme « ZPSO » désigne les zones présentant des similitudes d’ouvrages.</w:t>
      </w:r>
    </w:p>
    <w:p w14:paraId="5370B59D" w14:textId="77777777" w:rsidR="00F3443D" w:rsidRDefault="00F3443D" w:rsidP="00F3443D">
      <w:pPr>
        <w:autoSpaceDE w:val="0"/>
        <w:autoSpaceDN w:val="0"/>
        <w:adjustRightInd w:val="0"/>
        <w:jc w:val="both"/>
        <w:rPr>
          <w:sz w:val="22"/>
          <w:szCs w:val="22"/>
        </w:rPr>
      </w:pPr>
      <w:r>
        <w:rPr>
          <w:sz w:val="22"/>
          <w:szCs w:val="22"/>
        </w:rPr>
        <w:t>. Le terme « DTA » désigne le Dossier Technique Amiante.</w:t>
      </w:r>
    </w:p>
    <w:p w14:paraId="25F42DB7" w14:textId="77777777" w:rsidR="00F3443D" w:rsidRPr="00AF258B" w:rsidRDefault="00F3443D" w:rsidP="00F3443D">
      <w:pPr>
        <w:autoSpaceDE w:val="0"/>
        <w:autoSpaceDN w:val="0"/>
        <w:adjustRightInd w:val="0"/>
        <w:jc w:val="both"/>
        <w:rPr>
          <w:sz w:val="22"/>
          <w:szCs w:val="22"/>
        </w:rPr>
      </w:pPr>
      <w:r>
        <w:rPr>
          <w:sz w:val="22"/>
          <w:szCs w:val="22"/>
        </w:rPr>
        <w:t>. Le terme « MPCA » désigne les Matériaux Pouvant Contenir de l’Amiante.</w:t>
      </w:r>
    </w:p>
    <w:p w14:paraId="238A8B9E" w14:textId="77777777" w:rsidR="00D30D81" w:rsidRPr="00FD0ED0" w:rsidRDefault="00D30D81" w:rsidP="00FC7AE1">
      <w:pPr>
        <w:autoSpaceDE w:val="0"/>
        <w:autoSpaceDN w:val="0"/>
        <w:adjustRightInd w:val="0"/>
        <w:jc w:val="both"/>
        <w:rPr>
          <w:sz w:val="22"/>
          <w:szCs w:val="22"/>
        </w:rPr>
      </w:pPr>
    </w:p>
    <w:p w14:paraId="151AE07A" w14:textId="77777777" w:rsidR="00163C3F" w:rsidRPr="00FD0ED0" w:rsidRDefault="00163C3F" w:rsidP="00393C9B">
      <w:pPr>
        <w:widowControl w:val="0"/>
        <w:autoSpaceDE w:val="0"/>
        <w:autoSpaceDN w:val="0"/>
        <w:adjustRightInd w:val="0"/>
        <w:spacing w:line="276" w:lineRule="auto"/>
        <w:jc w:val="both"/>
        <w:rPr>
          <w:sz w:val="22"/>
          <w:szCs w:val="22"/>
        </w:rPr>
      </w:pPr>
    </w:p>
    <w:p w14:paraId="43226503" w14:textId="77777777" w:rsidR="00581CD2" w:rsidRPr="00FD0ED0" w:rsidRDefault="002C2639" w:rsidP="00393C9B">
      <w:pPr>
        <w:widowControl w:val="0"/>
        <w:autoSpaceDE w:val="0"/>
        <w:autoSpaceDN w:val="0"/>
        <w:adjustRightInd w:val="0"/>
        <w:spacing w:line="276" w:lineRule="auto"/>
        <w:jc w:val="both"/>
        <w:rPr>
          <w:sz w:val="22"/>
          <w:szCs w:val="22"/>
        </w:rPr>
      </w:pPr>
      <w:r w:rsidRPr="00FD0ED0">
        <w:rPr>
          <w:sz w:val="22"/>
          <w:szCs w:val="22"/>
        </w:rPr>
        <w:t xml:space="preserve">La Politique d’achats du </w:t>
      </w:r>
      <w:r w:rsidR="00163C3F" w:rsidRPr="00FD0ED0">
        <w:rPr>
          <w:sz w:val="22"/>
          <w:szCs w:val="22"/>
        </w:rPr>
        <w:t>GHT</w:t>
      </w:r>
      <w:r w:rsidRPr="00FD0ED0">
        <w:rPr>
          <w:sz w:val="22"/>
          <w:szCs w:val="22"/>
        </w:rPr>
        <w:t xml:space="preserve"> conduit à orienter </w:t>
      </w:r>
      <w:r w:rsidR="006D1620" w:rsidRPr="00FD0ED0">
        <w:rPr>
          <w:sz w:val="22"/>
          <w:szCs w:val="22"/>
        </w:rPr>
        <w:t>les prestations de</w:t>
      </w:r>
      <w:r w:rsidR="00155DCF" w:rsidRPr="00FD0ED0">
        <w:rPr>
          <w:sz w:val="22"/>
          <w:szCs w:val="22"/>
        </w:rPr>
        <w:t>s</w:t>
      </w:r>
      <w:r w:rsidR="006D1620" w:rsidRPr="00FD0ED0">
        <w:rPr>
          <w:sz w:val="22"/>
          <w:szCs w:val="22"/>
        </w:rPr>
        <w:t xml:space="preserve"> contrôles</w:t>
      </w:r>
      <w:r w:rsidR="00155DCF" w:rsidRPr="00FD0ED0">
        <w:rPr>
          <w:sz w:val="22"/>
          <w:szCs w:val="22"/>
        </w:rPr>
        <w:t xml:space="preserve"> techniques</w:t>
      </w:r>
      <w:r w:rsidR="006D1620" w:rsidRPr="00FD0ED0">
        <w:rPr>
          <w:sz w:val="22"/>
          <w:szCs w:val="22"/>
        </w:rPr>
        <w:t xml:space="preserve"> </w:t>
      </w:r>
      <w:r w:rsidR="002155FE" w:rsidRPr="00FD0ED0">
        <w:rPr>
          <w:sz w:val="22"/>
          <w:szCs w:val="22"/>
        </w:rPr>
        <w:t>vers des</w:t>
      </w:r>
      <w:r w:rsidRPr="00FD0ED0">
        <w:rPr>
          <w:sz w:val="22"/>
          <w:szCs w:val="22"/>
        </w:rPr>
        <w:t xml:space="preserve"> prestataire</w:t>
      </w:r>
      <w:r w:rsidR="002155FE" w:rsidRPr="00FD0ED0">
        <w:rPr>
          <w:sz w:val="22"/>
          <w:szCs w:val="22"/>
        </w:rPr>
        <w:t>s</w:t>
      </w:r>
      <w:r w:rsidRPr="00FD0ED0">
        <w:rPr>
          <w:sz w:val="22"/>
          <w:szCs w:val="22"/>
        </w:rPr>
        <w:t xml:space="preserve"> ayant la capacité à proposer </w:t>
      </w:r>
      <w:r w:rsidR="000C5B13" w:rsidRPr="00FD0ED0">
        <w:rPr>
          <w:sz w:val="22"/>
          <w:szCs w:val="22"/>
        </w:rPr>
        <w:t>des coûts globaux satisfaisants,</w:t>
      </w:r>
      <w:r w:rsidR="0088754A" w:rsidRPr="00FD0ED0">
        <w:rPr>
          <w:sz w:val="22"/>
          <w:szCs w:val="22"/>
        </w:rPr>
        <w:t xml:space="preserve"> </w:t>
      </w:r>
      <w:r w:rsidRPr="00FD0ED0">
        <w:rPr>
          <w:sz w:val="22"/>
          <w:szCs w:val="22"/>
        </w:rPr>
        <w:t>de</w:t>
      </w:r>
      <w:r w:rsidR="0088754A" w:rsidRPr="00FD0ED0">
        <w:rPr>
          <w:sz w:val="22"/>
          <w:szCs w:val="22"/>
        </w:rPr>
        <w:t>s</w:t>
      </w:r>
      <w:r w:rsidRPr="00FD0ED0">
        <w:rPr>
          <w:sz w:val="22"/>
          <w:szCs w:val="22"/>
        </w:rPr>
        <w:t xml:space="preserve"> </w:t>
      </w:r>
      <w:r w:rsidR="006D1620" w:rsidRPr="00FD0ED0">
        <w:rPr>
          <w:sz w:val="22"/>
          <w:szCs w:val="22"/>
        </w:rPr>
        <w:t>prestations (délai, contrôle</w:t>
      </w:r>
      <w:r w:rsidRPr="00FD0ED0">
        <w:rPr>
          <w:sz w:val="22"/>
          <w:szCs w:val="22"/>
        </w:rPr>
        <w:t>,</w:t>
      </w:r>
      <w:r w:rsidR="006D1620" w:rsidRPr="00FD0ED0">
        <w:rPr>
          <w:sz w:val="22"/>
          <w:szCs w:val="22"/>
        </w:rPr>
        <w:t xml:space="preserve"> production de documents, veille réglementaire)</w:t>
      </w:r>
      <w:r w:rsidRPr="00FD0ED0">
        <w:rPr>
          <w:sz w:val="22"/>
          <w:szCs w:val="22"/>
        </w:rPr>
        <w:t xml:space="preserve"> </w:t>
      </w:r>
      <w:r w:rsidR="0088754A" w:rsidRPr="00FD0ED0">
        <w:rPr>
          <w:sz w:val="22"/>
          <w:szCs w:val="22"/>
        </w:rPr>
        <w:t>de qualité</w:t>
      </w:r>
      <w:r w:rsidR="00B069D4" w:rsidRPr="00FD0ED0">
        <w:rPr>
          <w:sz w:val="22"/>
          <w:szCs w:val="22"/>
        </w:rPr>
        <w:t>, des</w:t>
      </w:r>
      <w:r w:rsidR="000C5B13" w:rsidRPr="00FD0ED0">
        <w:rPr>
          <w:sz w:val="22"/>
          <w:szCs w:val="22"/>
        </w:rPr>
        <w:t xml:space="preserve"> système</w:t>
      </w:r>
      <w:r w:rsidR="00B069D4" w:rsidRPr="00FD0ED0">
        <w:rPr>
          <w:sz w:val="22"/>
          <w:szCs w:val="22"/>
        </w:rPr>
        <w:t>s</w:t>
      </w:r>
      <w:r w:rsidR="000C5B13" w:rsidRPr="00FD0ED0">
        <w:rPr>
          <w:sz w:val="22"/>
          <w:szCs w:val="22"/>
        </w:rPr>
        <w:t xml:space="preserve"> informatique</w:t>
      </w:r>
      <w:r w:rsidR="00B069D4" w:rsidRPr="00FD0ED0">
        <w:rPr>
          <w:sz w:val="22"/>
          <w:szCs w:val="22"/>
        </w:rPr>
        <w:t>s</w:t>
      </w:r>
      <w:r w:rsidR="000C5B13" w:rsidRPr="00FD0ED0">
        <w:rPr>
          <w:sz w:val="22"/>
          <w:szCs w:val="22"/>
        </w:rPr>
        <w:t xml:space="preserve"> </w:t>
      </w:r>
      <w:r w:rsidR="0088754A" w:rsidRPr="00FD0ED0">
        <w:rPr>
          <w:sz w:val="22"/>
          <w:szCs w:val="22"/>
        </w:rPr>
        <w:t>de</w:t>
      </w:r>
      <w:r w:rsidR="000C5B13" w:rsidRPr="00FD0ED0">
        <w:rPr>
          <w:sz w:val="22"/>
          <w:szCs w:val="22"/>
        </w:rPr>
        <w:t xml:space="preserve"> gestion</w:t>
      </w:r>
      <w:r w:rsidR="0088754A" w:rsidRPr="00FD0ED0">
        <w:rPr>
          <w:sz w:val="22"/>
          <w:szCs w:val="22"/>
        </w:rPr>
        <w:t xml:space="preserve"> </w:t>
      </w:r>
      <w:r w:rsidR="000C5B13" w:rsidRPr="00FD0ED0">
        <w:rPr>
          <w:sz w:val="22"/>
          <w:szCs w:val="22"/>
        </w:rPr>
        <w:t xml:space="preserve">et </w:t>
      </w:r>
      <w:r w:rsidR="0088754A" w:rsidRPr="00FD0ED0">
        <w:rPr>
          <w:sz w:val="22"/>
          <w:szCs w:val="22"/>
        </w:rPr>
        <w:t>d’</w:t>
      </w:r>
      <w:r w:rsidR="000C5B13" w:rsidRPr="00FD0ED0">
        <w:rPr>
          <w:sz w:val="22"/>
          <w:szCs w:val="22"/>
        </w:rPr>
        <w:t xml:space="preserve">organisation </w:t>
      </w:r>
      <w:r w:rsidR="003A0B24" w:rsidRPr="00FD0ED0">
        <w:rPr>
          <w:sz w:val="22"/>
          <w:szCs w:val="22"/>
        </w:rPr>
        <w:t>performants</w:t>
      </w:r>
      <w:r w:rsidR="002155FE" w:rsidRPr="00FD0ED0">
        <w:rPr>
          <w:sz w:val="22"/>
          <w:szCs w:val="22"/>
        </w:rPr>
        <w:t>, compatible</w:t>
      </w:r>
      <w:r w:rsidR="00B069D4" w:rsidRPr="00FD0ED0">
        <w:rPr>
          <w:sz w:val="22"/>
          <w:szCs w:val="22"/>
        </w:rPr>
        <w:t>s</w:t>
      </w:r>
      <w:r w:rsidR="002155FE" w:rsidRPr="00FD0ED0">
        <w:rPr>
          <w:sz w:val="22"/>
          <w:szCs w:val="22"/>
        </w:rPr>
        <w:t xml:space="preserve"> avec</w:t>
      </w:r>
      <w:r w:rsidR="00B069D4" w:rsidRPr="00FD0ED0">
        <w:rPr>
          <w:sz w:val="22"/>
          <w:szCs w:val="22"/>
        </w:rPr>
        <w:t xml:space="preserve"> les org</w:t>
      </w:r>
      <w:r w:rsidR="00581CD2" w:rsidRPr="00FD0ED0">
        <w:rPr>
          <w:sz w:val="22"/>
          <w:szCs w:val="22"/>
        </w:rPr>
        <w:t>anisations d</w:t>
      </w:r>
      <w:r w:rsidR="00B069D4" w:rsidRPr="00FD0ED0">
        <w:rPr>
          <w:sz w:val="22"/>
          <w:szCs w:val="22"/>
        </w:rPr>
        <w:t>es divers établissements</w:t>
      </w:r>
      <w:r w:rsidR="00581CD2" w:rsidRPr="00FD0ED0">
        <w:rPr>
          <w:sz w:val="22"/>
          <w:szCs w:val="22"/>
        </w:rPr>
        <w:t xml:space="preserve"> </w:t>
      </w:r>
      <w:r w:rsidR="007338BF" w:rsidRPr="00FD0ED0">
        <w:rPr>
          <w:sz w:val="22"/>
          <w:szCs w:val="22"/>
        </w:rPr>
        <w:t>constituant</w:t>
      </w:r>
      <w:r w:rsidR="00581CD2" w:rsidRPr="00FD0ED0">
        <w:rPr>
          <w:sz w:val="22"/>
          <w:szCs w:val="22"/>
        </w:rPr>
        <w:t xml:space="preserve"> le </w:t>
      </w:r>
      <w:r w:rsidR="00163C3F" w:rsidRPr="00FD0ED0">
        <w:rPr>
          <w:sz w:val="22"/>
          <w:szCs w:val="22"/>
        </w:rPr>
        <w:t>GHT.</w:t>
      </w:r>
    </w:p>
    <w:p w14:paraId="5E9D1C99" w14:textId="77777777" w:rsidR="002C2639" w:rsidRPr="00FD0ED0" w:rsidRDefault="002C2639" w:rsidP="00393C9B">
      <w:pPr>
        <w:jc w:val="both"/>
        <w:rPr>
          <w:sz w:val="22"/>
          <w:szCs w:val="22"/>
        </w:rPr>
      </w:pPr>
    </w:p>
    <w:p w14:paraId="4C5EEF86" w14:textId="14281982" w:rsidR="002C2639" w:rsidRPr="001778E8" w:rsidRDefault="0088754A" w:rsidP="001778E8">
      <w:pPr>
        <w:pStyle w:val="Titre2"/>
      </w:pPr>
      <w:bookmarkStart w:id="58" w:name="_Toc195280528"/>
      <w:bookmarkStart w:id="59" w:name="_Toc195280560"/>
      <w:bookmarkStart w:id="60" w:name="_Toc204864589"/>
      <w:r w:rsidRPr="001778E8">
        <w:t>Généralité</w:t>
      </w:r>
      <w:bookmarkEnd w:id="58"/>
      <w:bookmarkEnd w:id="59"/>
      <w:bookmarkEnd w:id="60"/>
    </w:p>
    <w:p w14:paraId="7117CEA1" w14:textId="77777777" w:rsidR="00372906" w:rsidRPr="00FD0ED0" w:rsidRDefault="00372906" w:rsidP="00393C9B">
      <w:pPr>
        <w:widowControl w:val="0"/>
        <w:autoSpaceDE w:val="0"/>
        <w:autoSpaceDN w:val="0"/>
        <w:adjustRightInd w:val="0"/>
        <w:spacing w:line="276" w:lineRule="auto"/>
        <w:jc w:val="both"/>
        <w:rPr>
          <w:sz w:val="22"/>
          <w:szCs w:val="22"/>
        </w:rPr>
      </w:pPr>
    </w:p>
    <w:p w14:paraId="395EE65B" w14:textId="77777777" w:rsidR="0088754A" w:rsidRPr="00FD0ED0" w:rsidRDefault="0088754A" w:rsidP="00393C9B">
      <w:pPr>
        <w:widowControl w:val="0"/>
        <w:autoSpaceDE w:val="0"/>
        <w:autoSpaceDN w:val="0"/>
        <w:adjustRightInd w:val="0"/>
        <w:spacing w:line="276" w:lineRule="auto"/>
        <w:jc w:val="both"/>
        <w:rPr>
          <w:sz w:val="22"/>
          <w:szCs w:val="22"/>
        </w:rPr>
      </w:pPr>
      <w:r w:rsidRPr="00FD0ED0">
        <w:rPr>
          <w:sz w:val="22"/>
          <w:szCs w:val="22"/>
        </w:rPr>
        <w:t xml:space="preserve">Le </w:t>
      </w:r>
      <w:r w:rsidR="001E3CCE" w:rsidRPr="00FD0ED0">
        <w:rPr>
          <w:sz w:val="22"/>
          <w:szCs w:val="22"/>
        </w:rPr>
        <w:t>titulaire</w:t>
      </w:r>
      <w:r w:rsidRPr="00FD0ED0">
        <w:rPr>
          <w:sz w:val="22"/>
          <w:szCs w:val="22"/>
        </w:rPr>
        <w:t xml:space="preserve"> doi</w:t>
      </w:r>
      <w:r w:rsidR="00581CD2" w:rsidRPr="00FD0ED0">
        <w:rPr>
          <w:sz w:val="22"/>
          <w:szCs w:val="22"/>
        </w:rPr>
        <w:t>t</w:t>
      </w:r>
      <w:r w:rsidRPr="00FD0ED0">
        <w:rPr>
          <w:sz w:val="22"/>
          <w:szCs w:val="22"/>
        </w:rPr>
        <w:t xml:space="preserve"> être capable d’assurer ces prestations par la mise en place d’une équipe compétente</w:t>
      </w:r>
      <w:r w:rsidR="00531DFC" w:rsidRPr="00FD0ED0">
        <w:rPr>
          <w:sz w:val="22"/>
          <w:szCs w:val="22"/>
        </w:rPr>
        <w:t xml:space="preserve"> et d’un système d’information </w:t>
      </w:r>
      <w:r w:rsidR="00393C9B" w:rsidRPr="00FD0ED0">
        <w:rPr>
          <w:sz w:val="22"/>
          <w:szCs w:val="22"/>
        </w:rPr>
        <w:t>dédié aux</w:t>
      </w:r>
      <w:r w:rsidR="00531DFC" w:rsidRPr="00FD0ED0">
        <w:rPr>
          <w:sz w:val="22"/>
          <w:szCs w:val="22"/>
        </w:rPr>
        <w:t xml:space="preserve"> domaines concernés</w:t>
      </w:r>
      <w:r w:rsidRPr="00FD0ED0">
        <w:rPr>
          <w:sz w:val="22"/>
          <w:szCs w:val="22"/>
        </w:rPr>
        <w:t xml:space="preserve">, en relation avec des interlocuteurs désignés au sein </w:t>
      </w:r>
      <w:r w:rsidR="00163C3F" w:rsidRPr="00FD0ED0">
        <w:rPr>
          <w:sz w:val="22"/>
          <w:szCs w:val="22"/>
        </w:rPr>
        <w:t>des établissements du GHT</w:t>
      </w:r>
      <w:r w:rsidRPr="00FD0ED0">
        <w:rPr>
          <w:sz w:val="22"/>
          <w:szCs w:val="22"/>
        </w:rPr>
        <w:t>.</w:t>
      </w:r>
    </w:p>
    <w:p w14:paraId="08B8123F" w14:textId="77777777" w:rsidR="0088754A" w:rsidRPr="00FD0ED0" w:rsidRDefault="001E3CCE" w:rsidP="00155DCF">
      <w:pPr>
        <w:widowControl w:val="0"/>
        <w:autoSpaceDE w:val="0"/>
        <w:autoSpaceDN w:val="0"/>
        <w:adjustRightInd w:val="0"/>
        <w:spacing w:line="276" w:lineRule="auto"/>
        <w:jc w:val="both"/>
        <w:rPr>
          <w:sz w:val="22"/>
          <w:szCs w:val="22"/>
        </w:rPr>
      </w:pPr>
      <w:r w:rsidRPr="00FD0ED0">
        <w:rPr>
          <w:sz w:val="22"/>
          <w:szCs w:val="22"/>
        </w:rPr>
        <w:t xml:space="preserve">Le titulaire </w:t>
      </w:r>
      <w:r w:rsidR="008306B5" w:rsidRPr="00FD0ED0">
        <w:rPr>
          <w:sz w:val="22"/>
          <w:szCs w:val="22"/>
        </w:rPr>
        <w:t xml:space="preserve">ne pourra remettre en question </w:t>
      </w:r>
      <w:r w:rsidR="005824F8" w:rsidRPr="00FD0ED0">
        <w:rPr>
          <w:sz w:val="22"/>
          <w:szCs w:val="22"/>
        </w:rPr>
        <w:t xml:space="preserve">le respect de ses engagements contractuels </w:t>
      </w:r>
      <w:r w:rsidR="00990C7B" w:rsidRPr="00FD0ED0">
        <w:rPr>
          <w:sz w:val="22"/>
          <w:szCs w:val="22"/>
        </w:rPr>
        <w:t xml:space="preserve">pour </w:t>
      </w:r>
      <w:r w:rsidR="00F90C2C" w:rsidRPr="00FD0ED0">
        <w:rPr>
          <w:sz w:val="22"/>
          <w:szCs w:val="22"/>
        </w:rPr>
        <w:t>ne pas avoir mesuré</w:t>
      </w:r>
      <w:r w:rsidRPr="00FD0ED0">
        <w:rPr>
          <w:sz w:val="22"/>
          <w:szCs w:val="22"/>
        </w:rPr>
        <w:t xml:space="preserve"> les contraintes environnementales</w:t>
      </w:r>
      <w:r w:rsidR="00F90C2C" w:rsidRPr="00FD0ED0">
        <w:rPr>
          <w:sz w:val="22"/>
          <w:szCs w:val="22"/>
        </w:rPr>
        <w:t xml:space="preserve"> et de fonctionnement des établissements du GHT</w:t>
      </w:r>
      <w:r w:rsidR="00990C7B" w:rsidRPr="00FD0ED0">
        <w:rPr>
          <w:sz w:val="22"/>
          <w:szCs w:val="22"/>
        </w:rPr>
        <w:t>.</w:t>
      </w:r>
    </w:p>
    <w:p w14:paraId="18A09E8E" w14:textId="77777777" w:rsidR="002C7AED" w:rsidRPr="00FD0ED0" w:rsidRDefault="002C7AED" w:rsidP="002C7AED">
      <w:pPr>
        <w:jc w:val="both"/>
        <w:rPr>
          <w:sz w:val="22"/>
          <w:szCs w:val="22"/>
        </w:rPr>
      </w:pPr>
      <w:r w:rsidRPr="00FD0ED0">
        <w:rPr>
          <w:sz w:val="22"/>
          <w:szCs w:val="22"/>
        </w:rPr>
        <w:t xml:space="preserve">Le Titulaire s’engage à assurer la totalité des contrôles techniques périodiques et </w:t>
      </w:r>
      <w:r w:rsidR="00C32AAA" w:rsidRPr="00FD0ED0">
        <w:rPr>
          <w:sz w:val="22"/>
          <w:szCs w:val="22"/>
        </w:rPr>
        <w:t>ponctuels comme défini par la législation en vigueur sur la</w:t>
      </w:r>
      <w:r w:rsidRPr="00FD0ED0">
        <w:rPr>
          <w:sz w:val="22"/>
          <w:szCs w:val="22"/>
        </w:rPr>
        <w:t xml:space="preserve"> totalité des installations </w:t>
      </w:r>
      <w:r w:rsidR="00C32AAA" w:rsidRPr="00FD0ED0">
        <w:rPr>
          <w:sz w:val="22"/>
          <w:szCs w:val="22"/>
        </w:rPr>
        <w:t>et</w:t>
      </w:r>
      <w:r w:rsidRPr="00FD0ED0">
        <w:rPr>
          <w:sz w:val="22"/>
          <w:szCs w:val="22"/>
        </w:rPr>
        <w:t xml:space="preserve"> équipements </w:t>
      </w:r>
      <w:r w:rsidR="00C32AAA" w:rsidRPr="00FD0ED0">
        <w:rPr>
          <w:sz w:val="22"/>
          <w:szCs w:val="22"/>
        </w:rPr>
        <w:t>des établissements du GHT.</w:t>
      </w:r>
    </w:p>
    <w:p w14:paraId="64EF72BE" w14:textId="77777777" w:rsidR="002C7AED" w:rsidRPr="00FD0ED0" w:rsidRDefault="002C7AED" w:rsidP="00393C9B">
      <w:pPr>
        <w:jc w:val="both"/>
        <w:rPr>
          <w:sz w:val="22"/>
          <w:szCs w:val="22"/>
        </w:rPr>
      </w:pPr>
    </w:p>
    <w:p w14:paraId="5111D5F6" w14:textId="7B9B723E" w:rsidR="00065E7A" w:rsidRPr="001778E8" w:rsidRDefault="00065E7A" w:rsidP="00CE429D">
      <w:pPr>
        <w:pStyle w:val="Titre2"/>
      </w:pPr>
      <w:bookmarkStart w:id="61" w:name="_Toc195280529"/>
      <w:bookmarkStart w:id="62" w:name="_Toc195280561"/>
      <w:bookmarkStart w:id="63" w:name="_Toc204864590"/>
      <w:r w:rsidRPr="001778E8">
        <w:t>Agréments du titulaire</w:t>
      </w:r>
      <w:bookmarkEnd w:id="61"/>
      <w:bookmarkEnd w:id="62"/>
      <w:bookmarkEnd w:id="63"/>
    </w:p>
    <w:p w14:paraId="344A30A2" w14:textId="77777777" w:rsidR="00065E7A" w:rsidRPr="00FD0ED0" w:rsidRDefault="00065E7A" w:rsidP="00393C9B">
      <w:pPr>
        <w:jc w:val="both"/>
        <w:rPr>
          <w:sz w:val="22"/>
          <w:szCs w:val="22"/>
        </w:rPr>
      </w:pPr>
    </w:p>
    <w:p w14:paraId="1D3890C5" w14:textId="77777777" w:rsidR="00065E7A" w:rsidRPr="00FD0ED0" w:rsidRDefault="00065E7A" w:rsidP="00065E7A">
      <w:pPr>
        <w:jc w:val="both"/>
        <w:rPr>
          <w:sz w:val="22"/>
          <w:szCs w:val="22"/>
        </w:rPr>
      </w:pPr>
      <w:r w:rsidRPr="00FD0ED0">
        <w:rPr>
          <w:sz w:val="22"/>
          <w:szCs w:val="22"/>
        </w:rPr>
        <w:t>La prestation de contrôle technique périodique ou ponctuelle devra être réalisée par un organisme agréé par l’autorité compétente.</w:t>
      </w:r>
    </w:p>
    <w:p w14:paraId="1E1687D8" w14:textId="77777777" w:rsidR="00065E7A" w:rsidRPr="00FD0ED0" w:rsidRDefault="00065E7A" w:rsidP="00065E7A">
      <w:pPr>
        <w:jc w:val="both"/>
        <w:rPr>
          <w:sz w:val="22"/>
          <w:szCs w:val="22"/>
        </w:rPr>
      </w:pPr>
      <w:r w:rsidRPr="00FD0ED0">
        <w:rPr>
          <w:sz w:val="22"/>
          <w:szCs w:val="22"/>
        </w:rPr>
        <w:t>Une copie de la notification de chaque agrément, au titre duquel le candidat répond à l’offre, devra être fournie à l’appui de la candidature.</w:t>
      </w:r>
    </w:p>
    <w:p w14:paraId="61663EBC" w14:textId="77777777" w:rsidR="00065E7A" w:rsidRPr="00FD0ED0" w:rsidRDefault="00065E7A" w:rsidP="00065E7A">
      <w:pPr>
        <w:jc w:val="both"/>
        <w:rPr>
          <w:sz w:val="22"/>
          <w:szCs w:val="22"/>
        </w:rPr>
      </w:pPr>
      <w:r w:rsidRPr="00FD0ED0">
        <w:rPr>
          <w:sz w:val="22"/>
          <w:szCs w:val="22"/>
        </w:rPr>
        <w:lastRenderedPageBreak/>
        <w:t xml:space="preserve">En complément des agréments, chaque </w:t>
      </w:r>
      <w:r w:rsidR="00542115" w:rsidRPr="00FD0ED0">
        <w:rPr>
          <w:sz w:val="22"/>
          <w:szCs w:val="22"/>
        </w:rPr>
        <w:t>contrôleur</w:t>
      </w:r>
      <w:r w:rsidRPr="00FD0ED0">
        <w:rPr>
          <w:sz w:val="22"/>
          <w:szCs w:val="22"/>
        </w:rPr>
        <w:t xml:space="preserve"> devra posséder les autorisations et habilitations requ</w:t>
      </w:r>
      <w:r w:rsidR="00A54C2F" w:rsidRPr="00FD0ED0">
        <w:rPr>
          <w:sz w:val="22"/>
          <w:szCs w:val="22"/>
        </w:rPr>
        <w:t>ises (habilitations électriques par exemple</w:t>
      </w:r>
      <w:r w:rsidRPr="00FD0ED0">
        <w:rPr>
          <w:sz w:val="22"/>
          <w:szCs w:val="22"/>
        </w:rPr>
        <w:t>).</w:t>
      </w:r>
    </w:p>
    <w:p w14:paraId="2A81A743" w14:textId="77777777" w:rsidR="00E8426D" w:rsidRPr="006E1E03" w:rsidRDefault="00E8426D" w:rsidP="00E8426D">
      <w:pPr>
        <w:jc w:val="both"/>
        <w:rPr>
          <w:sz w:val="22"/>
          <w:szCs w:val="22"/>
        </w:rPr>
      </w:pPr>
      <w:r w:rsidRPr="006E1E03">
        <w:rPr>
          <w:sz w:val="22"/>
          <w:szCs w:val="22"/>
        </w:rPr>
        <w:t>Les techniciens contrôleurs du titulaire peuvent être amenés à intervenir sur des matériaux, des équipements, des matériels ou des articles susceptibles de provoquer l'émission de fibres d’amiante ; à ce titre le titulaire devra fournir la preuve que ses techniciens contrôleurs sont formés suivant la réglementation en vigueur en sous-section 4 et appliquent pour chaque processus mis en place les mesures de précautions établies dans le mode opératoire.</w:t>
      </w:r>
    </w:p>
    <w:p w14:paraId="4AFA7D92" w14:textId="77777777" w:rsidR="00E8426D" w:rsidRPr="00FD0ED0" w:rsidRDefault="00E8426D" w:rsidP="00065E7A">
      <w:pPr>
        <w:jc w:val="both"/>
        <w:rPr>
          <w:sz w:val="22"/>
          <w:szCs w:val="22"/>
        </w:rPr>
      </w:pPr>
    </w:p>
    <w:p w14:paraId="06B027C7" w14:textId="77777777" w:rsidR="00065E7A" w:rsidRPr="00FD0ED0" w:rsidRDefault="00065E7A" w:rsidP="00065E7A">
      <w:pPr>
        <w:jc w:val="both"/>
        <w:rPr>
          <w:sz w:val="22"/>
          <w:szCs w:val="22"/>
        </w:rPr>
      </w:pPr>
    </w:p>
    <w:p w14:paraId="2EF2B9B0" w14:textId="68967AAC" w:rsidR="00981B90" w:rsidRPr="001778E8" w:rsidRDefault="00981B90" w:rsidP="001778E8">
      <w:pPr>
        <w:pStyle w:val="Titre2"/>
      </w:pPr>
      <w:bookmarkStart w:id="64" w:name="_Toc195280530"/>
      <w:bookmarkStart w:id="65" w:name="_Toc195280562"/>
      <w:bookmarkStart w:id="66" w:name="_Toc204864591"/>
      <w:r w:rsidRPr="001778E8">
        <w:t xml:space="preserve">Présentation du </w:t>
      </w:r>
      <w:r w:rsidR="004A739F" w:rsidRPr="001778E8">
        <w:t>GHT</w:t>
      </w:r>
      <w:r w:rsidR="00552589" w:rsidRPr="001778E8">
        <w:t> :</w:t>
      </w:r>
      <w:bookmarkEnd w:id="64"/>
      <w:bookmarkEnd w:id="65"/>
      <w:bookmarkEnd w:id="66"/>
    </w:p>
    <w:p w14:paraId="30CA57DA" w14:textId="77777777" w:rsidR="002C2639" w:rsidRPr="00FD0ED0" w:rsidRDefault="002C2639" w:rsidP="00393C9B">
      <w:pPr>
        <w:pStyle w:val="TM1"/>
        <w:jc w:val="both"/>
        <w:rPr>
          <w:sz w:val="22"/>
          <w:szCs w:val="22"/>
        </w:rPr>
      </w:pPr>
    </w:p>
    <w:p w14:paraId="5D990189" w14:textId="77777777" w:rsidR="00981B90" w:rsidRPr="00FD0ED0" w:rsidRDefault="00F16801" w:rsidP="00393C9B">
      <w:pPr>
        <w:jc w:val="both"/>
        <w:rPr>
          <w:sz w:val="22"/>
          <w:szCs w:val="22"/>
        </w:rPr>
      </w:pPr>
      <w:r w:rsidRPr="00FD0ED0">
        <w:rPr>
          <w:sz w:val="22"/>
          <w:szCs w:val="22"/>
        </w:rPr>
        <w:t xml:space="preserve">Les établissements du </w:t>
      </w:r>
      <w:r w:rsidR="004A739F" w:rsidRPr="00FD0ED0">
        <w:rPr>
          <w:sz w:val="22"/>
          <w:szCs w:val="22"/>
        </w:rPr>
        <w:t>GHT</w:t>
      </w:r>
      <w:r w:rsidR="00981B90" w:rsidRPr="00FD0ED0">
        <w:rPr>
          <w:sz w:val="22"/>
          <w:szCs w:val="22"/>
        </w:rPr>
        <w:t xml:space="preserve"> concernés par cet accord cadre sont :</w:t>
      </w:r>
    </w:p>
    <w:p w14:paraId="51DCDF94" w14:textId="77777777" w:rsidR="00981B90" w:rsidRPr="00FD0ED0" w:rsidRDefault="00981B90" w:rsidP="00FD53B0">
      <w:pPr>
        <w:numPr>
          <w:ilvl w:val="0"/>
          <w:numId w:val="1"/>
        </w:numPr>
        <w:jc w:val="both"/>
        <w:rPr>
          <w:sz w:val="22"/>
          <w:szCs w:val="22"/>
        </w:rPr>
      </w:pPr>
      <w:r w:rsidRPr="00FD0ED0">
        <w:rPr>
          <w:sz w:val="22"/>
          <w:szCs w:val="22"/>
        </w:rPr>
        <w:t>Le Centre Hospitalier Universitaire de Toulouse</w:t>
      </w:r>
    </w:p>
    <w:p w14:paraId="2179FF71" w14:textId="77777777" w:rsidR="00981B90" w:rsidRPr="00FD0ED0" w:rsidRDefault="00981B90" w:rsidP="00FD53B0">
      <w:pPr>
        <w:numPr>
          <w:ilvl w:val="0"/>
          <w:numId w:val="1"/>
        </w:numPr>
        <w:jc w:val="both"/>
        <w:rPr>
          <w:sz w:val="22"/>
          <w:szCs w:val="22"/>
        </w:rPr>
      </w:pPr>
      <w:r w:rsidRPr="00FD0ED0">
        <w:rPr>
          <w:sz w:val="22"/>
          <w:szCs w:val="22"/>
        </w:rPr>
        <w:t>GCS Blan</w:t>
      </w:r>
      <w:r w:rsidR="00393C9B" w:rsidRPr="00FD0ED0">
        <w:rPr>
          <w:sz w:val="22"/>
          <w:szCs w:val="22"/>
        </w:rPr>
        <w:t>chisserie toulousaine de santé</w:t>
      </w:r>
    </w:p>
    <w:p w14:paraId="7A24ADDC" w14:textId="77777777" w:rsidR="00981B90" w:rsidRPr="00FD0ED0" w:rsidRDefault="00981B90" w:rsidP="00FD53B0">
      <w:pPr>
        <w:numPr>
          <w:ilvl w:val="0"/>
          <w:numId w:val="1"/>
        </w:numPr>
        <w:jc w:val="both"/>
        <w:rPr>
          <w:sz w:val="22"/>
          <w:szCs w:val="22"/>
        </w:rPr>
      </w:pPr>
      <w:r w:rsidRPr="00FD0ED0">
        <w:rPr>
          <w:sz w:val="22"/>
          <w:szCs w:val="22"/>
        </w:rPr>
        <w:t>Le Centre Hospitalier de Muret</w:t>
      </w:r>
    </w:p>
    <w:p w14:paraId="6C2EDA6A" w14:textId="77777777" w:rsidR="00981B90" w:rsidRPr="00FD0ED0" w:rsidRDefault="00981B90" w:rsidP="00FD53B0">
      <w:pPr>
        <w:numPr>
          <w:ilvl w:val="0"/>
          <w:numId w:val="1"/>
        </w:numPr>
        <w:jc w:val="both"/>
        <w:rPr>
          <w:sz w:val="22"/>
          <w:szCs w:val="22"/>
        </w:rPr>
      </w:pPr>
      <w:r w:rsidRPr="00FD0ED0">
        <w:rPr>
          <w:sz w:val="22"/>
          <w:szCs w:val="22"/>
        </w:rPr>
        <w:t>Le Centre Hospitalier de Comminges Pyrénées</w:t>
      </w:r>
    </w:p>
    <w:p w14:paraId="5C7DFA55" w14:textId="77777777" w:rsidR="00981B90" w:rsidRPr="00FD0ED0" w:rsidRDefault="00981B90" w:rsidP="00FD53B0">
      <w:pPr>
        <w:numPr>
          <w:ilvl w:val="0"/>
          <w:numId w:val="1"/>
        </w:numPr>
        <w:jc w:val="both"/>
        <w:rPr>
          <w:sz w:val="22"/>
          <w:szCs w:val="22"/>
        </w:rPr>
      </w:pPr>
      <w:r w:rsidRPr="00FD0ED0">
        <w:rPr>
          <w:sz w:val="22"/>
          <w:szCs w:val="22"/>
        </w:rPr>
        <w:t>Les Hôpitaux de Luchon</w:t>
      </w:r>
    </w:p>
    <w:p w14:paraId="67F98962" w14:textId="77777777" w:rsidR="00393C9B" w:rsidRPr="00FD0ED0" w:rsidRDefault="00393C9B" w:rsidP="00FD53B0">
      <w:pPr>
        <w:numPr>
          <w:ilvl w:val="0"/>
          <w:numId w:val="1"/>
        </w:numPr>
        <w:jc w:val="both"/>
        <w:rPr>
          <w:sz w:val="22"/>
          <w:szCs w:val="22"/>
        </w:rPr>
      </w:pPr>
      <w:r w:rsidRPr="00FD0ED0">
        <w:rPr>
          <w:sz w:val="22"/>
          <w:szCs w:val="22"/>
        </w:rPr>
        <w:t xml:space="preserve">Le Centre Hospitalier Gerard Marchant </w:t>
      </w:r>
    </w:p>
    <w:p w14:paraId="6B187421" w14:textId="77777777" w:rsidR="00981B90" w:rsidRPr="00FD0ED0" w:rsidRDefault="00981B90" w:rsidP="00393C9B">
      <w:pPr>
        <w:jc w:val="both"/>
        <w:rPr>
          <w:sz w:val="22"/>
          <w:szCs w:val="22"/>
        </w:rPr>
      </w:pPr>
      <w:r w:rsidRPr="00FD0ED0">
        <w:rPr>
          <w:sz w:val="22"/>
          <w:szCs w:val="22"/>
        </w:rPr>
        <w:t xml:space="preserve">  </w:t>
      </w:r>
    </w:p>
    <w:p w14:paraId="457C9FAD" w14:textId="77777777" w:rsidR="00981B90" w:rsidRPr="00FD0ED0" w:rsidRDefault="0066207F" w:rsidP="00686D29">
      <w:pPr>
        <w:jc w:val="center"/>
        <w:rPr>
          <w:sz w:val="22"/>
          <w:szCs w:val="22"/>
        </w:rPr>
      </w:pPr>
      <w:r w:rsidRPr="00FD0ED0">
        <w:rPr>
          <w:noProof/>
          <w:sz w:val="22"/>
          <w:szCs w:val="22"/>
        </w:rPr>
        <w:drawing>
          <wp:inline distT="0" distB="0" distL="0" distR="0" wp14:anchorId="2F38B1CB" wp14:editId="2D0988C5">
            <wp:extent cx="3832225" cy="2814955"/>
            <wp:effectExtent l="0" t="0" r="0" b="0"/>
            <wp:docPr id="5" name="Image 5" descr="d42a1b0a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42a1b0ab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32225" cy="2814955"/>
                    </a:xfrm>
                    <a:prstGeom prst="rect">
                      <a:avLst/>
                    </a:prstGeom>
                    <a:noFill/>
                    <a:ln>
                      <a:noFill/>
                    </a:ln>
                  </pic:spPr>
                </pic:pic>
              </a:graphicData>
            </a:graphic>
          </wp:inline>
        </w:drawing>
      </w:r>
    </w:p>
    <w:p w14:paraId="590681AB" w14:textId="77777777" w:rsidR="00981B90" w:rsidRPr="00FD0ED0" w:rsidRDefault="00981B90" w:rsidP="00393C9B">
      <w:pPr>
        <w:jc w:val="both"/>
        <w:rPr>
          <w:sz w:val="22"/>
          <w:szCs w:val="22"/>
        </w:rPr>
      </w:pPr>
    </w:p>
    <w:p w14:paraId="69A96472" w14:textId="7DC43849" w:rsidR="00981B90" w:rsidRPr="001778E8" w:rsidRDefault="00981B90" w:rsidP="001778E8">
      <w:pPr>
        <w:pStyle w:val="Titre3"/>
      </w:pPr>
      <w:bookmarkStart w:id="67" w:name="_Toc487614441"/>
      <w:bookmarkStart w:id="68" w:name="_Toc195280563"/>
      <w:bookmarkStart w:id="69" w:name="_Toc204864592"/>
      <w:r w:rsidRPr="001778E8">
        <w:t>Les principaux sites du Centre Hospitalier de Toulouse</w:t>
      </w:r>
      <w:bookmarkEnd w:id="67"/>
      <w:bookmarkEnd w:id="68"/>
      <w:bookmarkEnd w:id="69"/>
    </w:p>
    <w:p w14:paraId="227F55C3" w14:textId="77777777" w:rsidR="00981B90" w:rsidRPr="00FD0ED0" w:rsidRDefault="00981B90" w:rsidP="00393C9B">
      <w:pPr>
        <w:jc w:val="both"/>
        <w:rPr>
          <w:sz w:val="22"/>
          <w:szCs w:val="22"/>
        </w:rPr>
      </w:pPr>
    </w:p>
    <w:tbl>
      <w:tblPr>
        <w:tblW w:w="4838" w:type="pct"/>
        <w:jc w:val="center"/>
        <w:tblCellMar>
          <w:left w:w="70" w:type="dxa"/>
          <w:right w:w="70" w:type="dxa"/>
        </w:tblCellMar>
        <w:tblLook w:val="0000" w:firstRow="0" w:lastRow="0" w:firstColumn="0" w:lastColumn="0" w:noHBand="0" w:noVBand="0"/>
      </w:tblPr>
      <w:tblGrid>
        <w:gridCol w:w="2528"/>
        <w:gridCol w:w="1308"/>
        <w:gridCol w:w="5460"/>
        <w:gridCol w:w="19"/>
      </w:tblGrid>
      <w:tr w:rsidR="00981B90" w:rsidRPr="00FD0ED0" w14:paraId="54698212" w14:textId="77777777" w:rsidTr="00F6725A">
        <w:trPr>
          <w:gridAfter w:val="1"/>
          <w:wAfter w:w="10" w:type="pct"/>
          <w:trHeight w:val="465"/>
          <w:jc w:val="center"/>
        </w:trPr>
        <w:tc>
          <w:tcPr>
            <w:tcW w:w="1357" w:type="pct"/>
            <w:tcBorders>
              <w:top w:val="single" w:sz="4" w:space="0" w:color="auto"/>
              <w:left w:val="single" w:sz="4" w:space="0" w:color="auto"/>
              <w:bottom w:val="single" w:sz="4" w:space="0" w:color="auto"/>
              <w:right w:val="single" w:sz="4" w:space="0" w:color="auto"/>
            </w:tcBorders>
            <w:noWrap/>
            <w:vAlign w:val="center"/>
          </w:tcPr>
          <w:p w14:paraId="0A09E658" w14:textId="77777777" w:rsidR="00981B90" w:rsidRPr="00FD0ED0" w:rsidRDefault="00981B90" w:rsidP="00393C9B">
            <w:pPr>
              <w:jc w:val="both"/>
              <w:rPr>
                <w:b/>
                <w:bCs/>
                <w:i/>
                <w:iCs/>
                <w:sz w:val="22"/>
                <w:szCs w:val="22"/>
              </w:rPr>
            </w:pPr>
            <w:r w:rsidRPr="00FD0ED0">
              <w:rPr>
                <w:sz w:val="22"/>
                <w:szCs w:val="22"/>
              </w:rPr>
              <w:t xml:space="preserve">Les principaux sites </w:t>
            </w:r>
          </w:p>
          <w:p w14:paraId="38D682E7" w14:textId="77777777" w:rsidR="00981B90" w:rsidRPr="00FD0ED0" w:rsidRDefault="00981B90" w:rsidP="00393C9B">
            <w:pPr>
              <w:jc w:val="both"/>
              <w:rPr>
                <w:color w:val="000000"/>
                <w:sz w:val="22"/>
                <w:szCs w:val="22"/>
              </w:rPr>
            </w:pPr>
            <w:proofErr w:type="gramStart"/>
            <w:r w:rsidRPr="00FD0ED0">
              <w:rPr>
                <w:b/>
                <w:bCs/>
                <w:i/>
                <w:iCs/>
                <w:sz w:val="22"/>
                <w:szCs w:val="22"/>
              </w:rPr>
              <w:t>rattachés</w:t>
            </w:r>
            <w:proofErr w:type="gramEnd"/>
            <w:r w:rsidRPr="00FD0ED0">
              <w:rPr>
                <w:b/>
                <w:bCs/>
                <w:i/>
                <w:iCs/>
                <w:sz w:val="22"/>
                <w:szCs w:val="22"/>
              </w:rPr>
              <w:t xml:space="preserve"> à la rive droite</w:t>
            </w:r>
          </w:p>
        </w:tc>
        <w:tc>
          <w:tcPr>
            <w:tcW w:w="702" w:type="pct"/>
            <w:tcBorders>
              <w:top w:val="single" w:sz="4" w:space="0" w:color="auto"/>
              <w:left w:val="single" w:sz="4" w:space="0" w:color="auto"/>
              <w:bottom w:val="single" w:sz="4" w:space="0" w:color="auto"/>
              <w:right w:val="single" w:sz="4" w:space="0" w:color="auto"/>
            </w:tcBorders>
            <w:vAlign w:val="center"/>
          </w:tcPr>
          <w:p w14:paraId="1868B5F5" w14:textId="77777777" w:rsidR="00981B90" w:rsidRPr="00FD0ED0" w:rsidRDefault="00981B90" w:rsidP="00393C9B">
            <w:pPr>
              <w:jc w:val="both"/>
              <w:rPr>
                <w:b/>
                <w:bCs/>
                <w:sz w:val="22"/>
                <w:szCs w:val="22"/>
              </w:rPr>
            </w:pPr>
            <w:r w:rsidRPr="00FD0ED0">
              <w:rPr>
                <w:b/>
                <w:bCs/>
                <w:i/>
                <w:iCs/>
                <w:sz w:val="22"/>
                <w:szCs w:val="22"/>
              </w:rPr>
              <w:t>Surface (m2)</w:t>
            </w:r>
          </w:p>
        </w:tc>
        <w:tc>
          <w:tcPr>
            <w:tcW w:w="2931" w:type="pct"/>
            <w:tcBorders>
              <w:top w:val="single" w:sz="4" w:space="0" w:color="auto"/>
              <w:left w:val="single" w:sz="4" w:space="0" w:color="auto"/>
              <w:bottom w:val="single" w:sz="4" w:space="0" w:color="auto"/>
              <w:right w:val="single" w:sz="4" w:space="0" w:color="auto"/>
            </w:tcBorders>
            <w:vAlign w:val="center"/>
          </w:tcPr>
          <w:p w14:paraId="041929E9" w14:textId="77777777" w:rsidR="00981B90" w:rsidRPr="00FD0ED0" w:rsidRDefault="00981B90" w:rsidP="00393C9B">
            <w:pPr>
              <w:jc w:val="both"/>
              <w:rPr>
                <w:b/>
                <w:bCs/>
                <w:i/>
                <w:iCs/>
                <w:sz w:val="22"/>
                <w:szCs w:val="22"/>
              </w:rPr>
            </w:pPr>
            <w:r w:rsidRPr="00FD0ED0">
              <w:rPr>
                <w:b/>
                <w:bCs/>
                <w:i/>
                <w:iCs/>
                <w:sz w:val="22"/>
                <w:szCs w:val="22"/>
              </w:rPr>
              <w:t>Adresse</w:t>
            </w:r>
          </w:p>
        </w:tc>
      </w:tr>
      <w:tr w:rsidR="00981B90" w:rsidRPr="00FD0ED0" w14:paraId="7615DDE7" w14:textId="77777777" w:rsidTr="00F6725A">
        <w:trPr>
          <w:gridAfter w:val="1"/>
          <w:wAfter w:w="10" w:type="pct"/>
          <w:trHeight w:val="465"/>
          <w:jc w:val="center"/>
        </w:trPr>
        <w:tc>
          <w:tcPr>
            <w:tcW w:w="1357" w:type="pct"/>
            <w:tcBorders>
              <w:top w:val="single" w:sz="4" w:space="0" w:color="auto"/>
              <w:left w:val="single" w:sz="4" w:space="0" w:color="auto"/>
              <w:bottom w:val="single" w:sz="4" w:space="0" w:color="auto"/>
              <w:right w:val="single" w:sz="4" w:space="0" w:color="auto"/>
            </w:tcBorders>
            <w:noWrap/>
            <w:vAlign w:val="center"/>
          </w:tcPr>
          <w:p w14:paraId="6EAFCFBE" w14:textId="77777777" w:rsidR="00981B90" w:rsidRPr="00FD0ED0" w:rsidRDefault="00981B90" w:rsidP="00393C9B">
            <w:pPr>
              <w:jc w:val="both"/>
              <w:rPr>
                <w:sz w:val="22"/>
                <w:szCs w:val="22"/>
              </w:rPr>
            </w:pPr>
            <w:r w:rsidRPr="00FD0ED0">
              <w:rPr>
                <w:sz w:val="22"/>
                <w:szCs w:val="22"/>
              </w:rPr>
              <w:t>Hôpital Rangueil</w:t>
            </w:r>
          </w:p>
        </w:tc>
        <w:tc>
          <w:tcPr>
            <w:tcW w:w="702" w:type="pct"/>
            <w:tcBorders>
              <w:top w:val="single" w:sz="4" w:space="0" w:color="auto"/>
              <w:left w:val="nil"/>
              <w:bottom w:val="single" w:sz="4" w:space="0" w:color="auto"/>
              <w:right w:val="single" w:sz="4" w:space="0" w:color="auto"/>
            </w:tcBorders>
            <w:vAlign w:val="center"/>
          </w:tcPr>
          <w:p w14:paraId="69C198BE" w14:textId="77777777" w:rsidR="00981B90" w:rsidRPr="00FD0ED0" w:rsidRDefault="00981B90" w:rsidP="00393C9B">
            <w:pPr>
              <w:jc w:val="both"/>
              <w:rPr>
                <w:sz w:val="22"/>
                <w:szCs w:val="22"/>
              </w:rPr>
            </w:pPr>
            <w:r w:rsidRPr="00FD0ED0">
              <w:rPr>
                <w:sz w:val="22"/>
                <w:szCs w:val="22"/>
              </w:rPr>
              <w:t>175 641</w:t>
            </w:r>
          </w:p>
        </w:tc>
        <w:tc>
          <w:tcPr>
            <w:tcW w:w="2931" w:type="pct"/>
            <w:tcBorders>
              <w:top w:val="single" w:sz="4" w:space="0" w:color="auto"/>
              <w:left w:val="single" w:sz="4" w:space="0" w:color="auto"/>
              <w:bottom w:val="single" w:sz="4" w:space="0" w:color="auto"/>
              <w:right w:val="single" w:sz="4" w:space="0" w:color="auto"/>
            </w:tcBorders>
            <w:vAlign w:val="center"/>
          </w:tcPr>
          <w:p w14:paraId="430DA071" w14:textId="77777777" w:rsidR="00981B90" w:rsidRPr="00FD0ED0" w:rsidRDefault="00981B90" w:rsidP="00393C9B">
            <w:pPr>
              <w:jc w:val="both"/>
              <w:rPr>
                <w:sz w:val="22"/>
                <w:szCs w:val="22"/>
              </w:rPr>
            </w:pPr>
            <w:r w:rsidRPr="00FD0ED0">
              <w:rPr>
                <w:sz w:val="22"/>
                <w:szCs w:val="22"/>
              </w:rPr>
              <w:t>1 avenue du Pr Jean POULHES TSA 50032</w:t>
            </w:r>
          </w:p>
          <w:p w14:paraId="7CD0ECB5" w14:textId="77777777" w:rsidR="00981B90" w:rsidRPr="00FD0ED0" w:rsidRDefault="00981B90" w:rsidP="00393C9B">
            <w:pPr>
              <w:jc w:val="both"/>
              <w:rPr>
                <w:sz w:val="22"/>
                <w:szCs w:val="22"/>
              </w:rPr>
            </w:pPr>
            <w:r w:rsidRPr="00FD0ED0">
              <w:rPr>
                <w:sz w:val="22"/>
                <w:szCs w:val="22"/>
              </w:rPr>
              <w:t>31059 Toulouse Cedex 9</w:t>
            </w:r>
          </w:p>
        </w:tc>
      </w:tr>
      <w:tr w:rsidR="00981B90" w:rsidRPr="00FD0ED0" w14:paraId="56F675F6" w14:textId="77777777" w:rsidTr="00F6725A">
        <w:trPr>
          <w:gridAfter w:val="1"/>
          <w:wAfter w:w="10" w:type="pct"/>
          <w:trHeight w:val="465"/>
          <w:jc w:val="center"/>
        </w:trPr>
        <w:tc>
          <w:tcPr>
            <w:tcW w:w="1357" w:type="pct"/>
            <w:tcBorders>
              <w:top w:val="nil"/>
              <w:left w:val="single" w:sz="4" w:space="0" w:color="auto"/>
              <w:bottom w:val="single" w:sz="4" w:space="0" w:color="auto"/>
              <w:right w:val="single" w:sz="4" w:space="0" w:color="auto"/>
            </w:tcBorders>
            <w:noWrap/>
            <w:vAlign w:val="center"/>
          </w:tcPr>
          <w:p w14:paraId="3FEED463" w14:textId="77777777" w:rsidR="00981B90" w:rsidRPr="00FD0ED0" w:rsidRDefault="00981B90" w:rsidP="00393C9B">
            <w:pPr>
              <w:jc w:val="both"/>
              <w:rPr>
                <w:sz w:val="22"/>
                <w:szCs w:val="22"/>
              </w:rPr>
            </w:pPr>
            <w:r w:rsidRPr="00FD0ED0">
              <w:rPr>
                <w:sz w:val="22"/>
                <w:szCs w:val="22"/>
              </w:rPr>
              <w:t>Hôpital Larrey</w:t>
            </w:r>
          </w:p>
        </w:tc>
        <w:tc>
          <w:tcPr>
            <w:tcW w:w="702" w:type="pct"/>
            <w:tcBorders>
              <w:top w:val="single" w:sz="4" w:space="0" w:color="auto"/>
              <w:left w:val="nil"/>
              <w:bottom w:val="single" w:sz="4" w:space="0" w:color="auto"/>
              <w:right w:val="single" w:sz="4" w:space="0" w:color="auto"/>
            </w:tcBorders>
            <w:vAlign w:val="center"/>
          </w:tcPr>
          <w:p w14:paraId="4856C257" w14:textId="77777777" w:rsidR="00981B90" w:rsidRPr="00FD0ED0" w:rsidRDefault="00981B90" w:rsidP="00393C9B">
            <w:pPr>
              <w:jc w:val="both"/>
              <w:rPr>
                <w:sz w:val="22"/>
                <w:szCs w:val="22"/>
              </w:rPr>
            </w:pPr>
            <w:r w:rsidRPr="00FD0ED0">
              <w:rPr>
                <w:sz w:val="22"/>
                <w:szCs w:val="22"/>
              </w:rPr>
              <w:t>40 045</w:t>
            </w:r>
          </w:p>
        </w:tc>
        <w:tc>
          <w:tcPr>
            <w:tcW w:w="2931" w:type="pct"/>
            <w:tcBorders>
              <w:top w:val="single" w:sz="4" w:space="0" w:color="auto"/>
              <w:left w:val="single" w:sz="4" w:space="0" w:color="auto"/>
              <w:bottom w:val="single" w:sz="4" w:space="0" w:color="auto"/>
              <w:right w:val="single" w:sz="4" w:space="0" w:color="auto"/>
            </w:tcBorders>
            <w:vAlign w:val="center"/>
          </w:tcPr>
          <w:p w14:paraId="436A5E6B" w14:textId="77777777" w:rsidR="00981B90" w:rsidRPr="00FD0ED0" w:rsidRDefault="00981B90" w:rsidP="00393C9B">
            <w:pPr>
              <w:jc w:val="both"/>
              <w:rPr>
                <w:sz w:val="22"/>
                <w:szCs w:val="22"/>
              </w:rPr>
            </w:pPr>
            <w:r w:rsidRPr="00FD0ED0">
              <w:rPr>
                <w:sz w:val="22"/>
                <w:szCs w:val="22"/>
              </w:rPr>
              <w:t>24 chemin de POUVOURVILLE TSA 30030</w:t>
            </w:r>
          </w:p>
          <w:p w14:paraId="62B50E67" w14:textId="77777777" w:rsidR="00981B90" w:rsidRPr="00FD0ED0" w:rsidRDefault="00981B90" w:rsidP="00393C9B">
            <w:pPr>
              <w:jc w:val="both"/>
              <w:rPr>
                <w:sz w:val="22"/>
                <w:szCs w:val="22"/>
              </w:rPr>
            </w:pPr>
            <w:r w:rsidRPr="00FD0ED0">
              <w:rPr>
                <w:sz w:val="22"/>
                <w:szCs w:val="22"/>
              </w:rPr>
              <w:t>31059 Toulouse Cedex 9</w:t>
            </w:r>
          </w:p>
        </w:tc>
      </w:tr>
      <w:tr w:rsidR="00981B90" w:rsidRPr="00FD0ED0" w14:paraId="1A21647E" w14:textId="77777777" w:rsidTr="00F6725A">
        <w:trPr>
          <w:gridAfter w:val="1"/>
          <w:wAfter w:w="10" w:type="pct"/>
          <w:trHeight w:val="465"/>
          <w:jc w:val="center"/>
        </w:trPr>
        <w:tc>
          <w:tcPr>
            <w:tcW w:w="1357" w:type="pct"/>
            <w:tcBorders>
              <w:top w:val="nil"/>
              <w:left w:val="single" w:sz="4" w:space="0" w:color="auto"/>
              <w:bottom w:val="single" w:sz="4" w:space="0" w:color="auto"/>
              <w:right w:val="single" w:sz="4" w:space="0" w:color="auto"/>
            </w:tcBorders>
            <w:noWrap/>
            <w:vAlign w:val="center"/>
          </w:tcPr>
          <w:p w14:paraId="48183176" w14:textId="77777777" w:rsidR="00981B90" w:rsidRPr="00FD0ED0" w:rsidRDefault="00981B90" w:rsidP="00393C9B">
            <w:pPr>
              <w:jc w:val="both"/>
              <w:rPr>
                <w:sz w:val="22"/>
                <w:szCs w:val="22"/>
              </w:rPr>
            </w:pPr>
            <w:r w:rsidRPr="00FD0ED0">
              <w:rPr>
                <w:sz w:val="22"/>
                <w:szCs w:val="22"/>
              </w:rPr>
              <w:t>Chapitre</w:t>
            </w:r>
          </w:p>
        </w:tc>
        <w:tc>
          <w:tcPr>
            <w:tcW w:w="702" w:type="pct"/>
            <w:tcBorders>
              <w:top w:val="single" w:sz="4" w:space="0" w:color="auto"/>
              <w:left w:val="nil"/>
              <w:bottom w:val="single" w:sz="4" w:space="0" w:color="auto"/>
              <w:right w:val="single" w:sz="4" w:space="0" w:color="auto"/>
            </w:tcBorders>
            <w:vAlign w:val="center"/>
          </w:tcPr>
          <w:p w14:paraId="632E6690" w14:textId="77777777" w:rsidR="00981B90" w:rsidRPr="00FD0ED0" w:rsidRDefault="00981B90" w:rsidP="00393C9B">
            <w:pPr>
              <w:jc w:val="both"/>
              <w:rPr>
                <w:sz w:val="22"/>
                <w:szCs w:val="22"/>
              </w:rPr>
            </w:pPr>
            <w:r w:rsidRPr="00FD0ED0">
              <w:rPr>
                <w:sz w:val="22"/>
                <w:szCs w:val="22"/>
              </w:rPr>
              <w:t>12 397</w:t>
            </w:r>
          </w:p>
        </w:tc>
        <w:tc>
          <w:tcPr>
            <w:tcW w:w="2931" w:type="pct"/>
            <w:tcBorders>
              <w:top w:val="single" w:sz="4" w:space="0" w:color="auto"/>
              <w:left w:val="single" w:sz="4" w:space="0" w:color="auto"/>
              <w:bottom w:val="single" w:sz="4" w:space="0" w:color="auto"/>
              <w:right w:val="single" w:sz="4" w:space="0" w:color="auto"/>
            </w:tcBorders>
            <w:vAlign w:val="center"/>
          </w:tcPr>
          <w:p w14:paraId="06219555" w14:textId="77777777" w:rsidR="00981B90" w:rsidRPr="00FD0ED0" w:rsidRDefault="00981B90" w:rsidP="00393C9B">
            <w:pPr>
              <w:jc w:val="both"/>
              <w:rPr>
                <w:sz w:val="22"/>
                <w:szCs w:val="22"/>
              </w:rPr>
            </w:pPr>
            <w:r w:rsidRPr="00FD0ED0">
              <w:rPr>
                <w:sz w:val="22"/>
                <w:szCs w:val="22"/>
              </w:rPr>
              <w:t>Unité de Stérilisation et Cuisine Centrale ZI du Chapitre</w:t>
            </w:r>
          </w:p>
          <w:p w14:paraId="516A8A63" w14:textId="77777777" w:rsidR="00981B90" w:rsidRPr="00FD0ED0" w:rsidRDefault="00981B90" w:rsidP="00393C9B">
            <w:pPr>
              <w:jc w:val="both"/>
              <w:rPr>
                <w:sz w:val="22"/>
                <w:szCs w:val="22"/>
              </w:rPr>
            </w:pPr>
            <w:r w:rsidRPr="00FD0ED0">
              <w:rPr>
                <w:sz w:val="22"/>
                <w:szCs w:val="22"/>
              </w:rPr>
              <w:t>20 avenue Larrieu Thibaud</w:t>
            </w:r>
          </w:p>
          <w:p w14:paraId="7F4BCDC1" w14:textId="77777777" w:rsidR="00981B90" w:rsidRPr="00FD0ED0" w:rsidRDefault="00981B90" w:rsidP="00393C9B">
            <w:pPr>
              <w:jc w:val="both"/>
              <w:rPr>
                <w:sz w:val="22"/>
                <w:szCs w:val="22"/>
              </w:rPr>
            </w:pPr>
            <w:r w:rsidRPr="00FD0ED0">
              <w:rPr>
                <w:sz w:val="22"/>
                <w:szCs w:val="22"/>
              </w:rPr>
              <w:t>31100 Toulouse</w:t>
            </w:r>
          </w:p>
        </w:tc>
      </w:tr>
      <w:tr w:rsidR="00981B90" w:rsidRPr="00FD0ED0" w14:paraId="665A3CE4" w14:textId="77777777" w:rsidTr="00F6725A">
        <w:trPr>
          <w:gridAfter w:val="1"/>
          <w:wAfter w:w="10" w:type="pct"/>
          <w:trHeight w:val="465"/>
          <w:jc w:val="center"/>
        </w:trPr>
        <w:tc>
          <w:tcPr>
            <w:tcW w:w="1357" w:type="pct"/>
            <w:tcBorders>
              <w:top w:val="nil"/>
              <w:left w:val="single" w:sz="4" w:space="0" w:color="auto"/>
              <w:bottom w:val="single" w:sz="4" w:space="0" w:color="auto"/>
              <w:right w:val="single" w:sz="4" w:space="0" w:color="auto"/>
            </w:tcBorders>
            <w:noWrap/>
            <w:vAlign w:val="center"/>
          </w:tcPr>
          <w:p w14:paraId="0E190786" w14:textId="77777777" w:rsidR="00981B90" w:rsidRPr="00FD0ED0" w:rsidRDefault="00981B90" w:rsidP="00393C9B">
            <w:pPr>
              <w:jc w:val="both"/>
              <w:rPr>
                <w:sz w:val="22"/>
                <w:szCs w:val="22"/>
              </w:rPr>
            </w:pPr>
            <w:r w:rsidRPr="00FD0ED0">
              <w:rPr>
                <w:sz w:val="22"/>
                <w:szCs w:val="22"/>
              </w:rPr>
              <w:t>Logipharma</w:t>
            </w:r>
          </w:p>
        </w:tc>
        <w:tc>
          <w:tcPr>
            <w:tcW w:w="702" w:type="pct"/>
            <w:tcBorders>
              <w:top w:val="single" w:sz="4" w:space="0" w:color="auto"/>
              <w:left w:val="nil"/>
              <w:bottom w:val="single" w:sz="4" w:space="0" w:color="auto"/>
              <w:right w:val="single" w:sz="4" w:space="0" w:color="auto"/>
            </w:tcBorders>
            <w:vAlign w:val="center"/>
          </w:tcPr>
          <w:p w14:paraId="714259AC" w14:textId="77777777" w:rsidR="00981B90" w:rsidRPr="00FD0ED0" w:rsidRDefault="00981B90" w:rsidP="00393C9B">
            <w:pPr>
              <w:jc w:val="both"/>
              <w:rPr>
                <w:sz w:val="22"/>
                <w:szCs w:val="22"/>
              </w:rPr>
            </w:pPr>
            <w:r w:rsidRPr="00FD0ED0">
              <w:rPr>
                <w:sz w:val="22"/>
                <w:szCs w:val="22"/>
              </w:rPr>
              <w:t>6159</w:t>
            </w:r>
          </w:p>
        </w:tc>
        <w:tc>
          <w:tcPr>
            <w:tcW w:w="2931" w:type="pct"/>
            <w:tcBorders>
              <w:top w:val="single" w:sz="4" w:space="0" w:color="auto"/>
              <w:left w:val="single" w:sz="4" w:space="0" w:color="auto"/>
              <w:bottom w:val="single" w:sz="4" w:space="0" w:color="auto"/>
              <w:right w:val="single" w:sz="4" w:space="0" w:color="auto"/>
            </w:tcBorders>
            <w:vAlign w:val="center"/>
          </w:tcPr>
          <w:p w14:paraId="19770BF4" w14:textId="77777777" w:rsidR="00981B90" w:rsidRPr="00FD0ED0" w:rsidRDefault="00981B90" w:rsidP="00393C9B">
            <w:pPr>
              <w:jc w:val="both"/>
              <w:rPr>
                <w:sz w:val="22"/>
                <w:szCs w:val="22"/>
              </w:rPr>
            </w:pPr>
            <w:r w:rsidRPr="00FD0ED0">
              <w:rPr>
                <w:sz w:val="22"/>
                <w:szCs w:val="22"/>
              </w:rPr>
              <w:t xml:space="preserve">293 chemin de </w:t>
            </w:r>
            <w:proofErr w:type="spellStart"/>
            <w:r w:rsidRPr="00FD0ED0">
              <w:rPr>
                <w:sz w:val="22"/>
                <w:szCs w:val="22"/>
              </w:rPr>
              <w:t>Tucaut</w:t>
            </w:r>
            <w:proofErr w:type="spellEnd"/>
            <w:r w:rsidRPr="00FD0ED0">
              <w:rPr>
                <w:sz w:val="22"/>
                <w:szCs w:val="22"/>
              </w:rPr>
              <w:t xml:space="preserve"> TSA 90036</w:t>
            </w:r>
          </w:p>
          <w:p w14:paraId="07125BD9" w14:textId="77777777" w:rsidR="00981B90" w:rsidRPr="00FD0ED0" w:rsidRDefault="00981B90" w:rsidP="00393C9B">
            <w:pPr>
              <w:jc w:val="both"/>
              <w:rPr>
                <w:sz w:val="22"/>
                <w:szCs w:val="22"/>
              </w:rPr>
            </w:pPr>
            <w:r w:rsidRPr="00FD0ED0">
              <w:rPr>
                <w:sz w:val="22"/>
                <w:szCs w:val="22"/>
              </w:rPr>
              <w:t>31270 Cugnaux</w:t>
            </w:r>
          </w:p>
        </w:tc>
      </w:tr>
      <w:tr w:rsidR="00981B90" w:rsidRPr="00FD0ED0" w14:paraId="2279A926" w14:textId="77777777" w:rsidTr="00F6725A">
        <w:trPr>
          <w:gridAfter w:val="1"/>
          <w:wAfter w:w="10" w:type="pct"/>
          <w:trHeight w:val="465"/>
          <w:jc w:val="center"/>
        </w:trPr>
        <w:tc>
          <w:tcPr>
            <w:tcW w:w="1357" w:type="pct"/>
            <w:tcBorders>
              <w:top w:val="nil"/>
              <w:left w:val="single" w:sz="4" w:space="0" w:color="auto"/>
              <w:bottom w:val="single" w:sz="4" w:space="0" w:color="auto"/>
              <w:right w:val="single" w:sz="4" w:space="0" w:color="auto"/>
            </w:tcBorders>
            <w:noWrap/>
            <w:vAlign w:val="center"/>
          </w:tcPr>
          <w:p w14:paraId="2EDEE559" w14:textId="77777777" w:rsidR="00981B90" w:rsidRPr="00FD0ED0" w:rsidRDefault="00981B90" w:rsidP="00393C9B">
            <w:pPr>
              <w:jc w:val="both"/>
              <w:rPr>
                <w:sz w:val="22"/>
                <w:szCs w:val="22"/>
              </w:rPr>
            </w:pPr>
            <w:r w:rsidRPr="00FD0ED0">
              <w:rPr>
                <w:sz w:val="22"/>
                <w:szCs w:val="22"/>
              </w:rPr>
              <w:t>Centre de soins Dentaire</w:t>
            </w:r>
          </w:p>
        </w:tc>
        <w:tc>
          <w:tcPr>
            <w:tcW w:w="702" w:type="pct"/>
            <w:tcBorders>
              <w:top w:val="single" w:sz="4" w:space="0" w:color="auto"/>
              <w:left w:val="nil"/>
              <w:bottom w:val="single" w:sz="4" w:space="0" w:color="auto"/>
              <w:right w:val="single" w:sz="4" w:space="0" w:color="auto"/>
            </w:tcBorders>
            <w:vAlign w:val="center"/>
          </w:tcPr>
          <w:p w14:paraId="38115E1A" w14:textId="77777777" w:rsidR="00981B90" w:rsidRPr="00FD0ED0" w:rsidRDefault="00981B90" w:rsidP="00393C9B">
            <w:pPr>
              <w:jc w:val="both"/>
              <w:rPr>
                <w:sz w:val="22"/>
                <w:szCs w:val="22"/>
              </w:rPr>
            </w:pPr>
            <w:r w:rsidRPr="00FD0ED0">
              <w:rPr>
                <w:sz w:val="22"/>
                <w:szCs w:val="22"/>
              </w:rPr>
              <w:t>1 660</w:t>
            </w:r>
          </w:p>
        </w:tc>
        <w:tc>
          <w:tcPr>
            <w:tcW w:w="2931" w:type="pct"/>
            <w:tcBorders>
              <w:top w:val="single" w:sz="4" w:space="0" w:color="auto"/>
              <w:left w:val="single" w:sz="4" w:space="0" w:color="auto"/>
              <w:bottom w:val="single" w:sz="4" w:space="0" w:color="auto"/>
              <w:right w:val="single" w:sz="4" w:space="0" w:color="auto"/>
            </w:tcBorders>
            <w:vAlign w:val="center"/>
          </w:tcPr>
          <w:p w14:paraId="0D53CBF6" w14:textId="77777777" w:rsidR="00981B90" w:rsidRPr="00FD0ED0" w:rsidRDefault="00981B90" w:rsidP="00393C9B">
            <w:pPr>
              <w:jc w:val="both"/>
              <w:rPr>
                <w:sz w:val="22"/>
                <w:szCs w:val="22"/>
              </w:rPr>
            </w:pPr>
            <w:r w:rsidRPr="00FD0ED0">
              <w:rPr>
                <w:sz w:val="22"/>
                <w:szCs w:val="22"/>
              </w:rPr>
              <w:t>3 chemin des Maraîchers TSA 50032</w:t>
            </w:r>
          </w:p>
          <w:p w14:paraId="62C45EE7" w14:textId="77777777" w:rsidR="00981B90" w:rsidRPr="00FD0ED0" w:rsidRDefault="00981B90" w:rsidP="00393C9B">
            <w:pPr>
              <w:jc w:val="both"/>
              <w:rPr>
                <w:sz w:val="22"/>
                <w:szCs w:val="22"/>
              </w:rPr>
            </w:pPr>
            <w:r w:rsidRPr="00FD0ED0">
              <w:rPr>
                <w:sz w:val="22"/>
                <w:szCs w:val="22"/>
              </w:rPr>
              <w:t>31059 Toulouse Cedex 9</w:t>
            </w:r>
          </w:p>
        </w:tc>
      </w:tr>
      <w:tr w:rsidR="008F31EC" w:rsidRPr="00FD0ED0" w14:paraId="6A7A71B3" w14:textId="77777777" w:rsidTr="00F672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jc w:val="center"/>
        </w:trPr>
        <w:tc>
          <w:tcPr>
            <w:tcW w:w="1357" w:type="pct"/>
            <w:noWrap/>
            <w:vAlign w:val="center"/>
          </w:tcPr>
          <w:p w14:paraId="7AF98C67" w14:textId="77777777" w:rsidR="008F31EC" w:rsidRPr="00FD0ED0" w:rsidRDefault="008F31EC" w:rsidP="008F31EC">
            <w:pPr>
              <w:jc w:val="both"/>
              <w:rPr>
                <w:sz w:val="22"/>
                <w:szCs w:val="22"/>
              </w:rPr>
            </w:pPr>
            <w:r w:rsidRPr="00FD0ED0">
              <w:rPr>
                <w:sz w:val="22"/>
                <w:szCs w:val="22"/>
              </w:rPr>
              <w:t>Hôpital La Grave</w:t>
            </w:r>
          </w:p>
        </w:tc>
        <w:tc>
          <w:tcPr>
            <w:tcW w:w="702" w:type="pct"/>
            <w:vAlign w:val="center"/>
          </w:tcPr>
          <w:p w14:paraId="528C5536" w14:textId="77777777" w:rsidR="008F31EC" w:rsidRPr="00FD0ED0" w:rsidRDefault="008F31EC" w:rsidP="008F31EC">
            <w:pPr>
              <w:jc w:val="both"/>
              <w:rPr>
                <w:sz w:val="22"/>
                <w:szCs w:val="22"/>
              </w:rPr>
            </w:pPr>
            <w:r w:rsidRPr="00FD0ED0">
              <w:rPr>
                <w:sz w:val="22"/>
                <w:szCs w:val="22"/>
              </w:rPr>
              <w:t>35 381</w:t>
            </w:r>
          </w:p>
        </w:tc>
        <w:tc>
          <w:tcPr>
            <w:tcW w:w="2941" w:type="pct"/>
            <w:gridSpan w:val="2"/>
          </w:tcPr>
          <w:p w14:paraId="6CADD3F4" w14:textId="77777777" w:rsidR="008F31EC" w:rsidRPr="00FD0ED0" w:rsidRDefault="008F31EC" w:rsidP="008F31EC">
            <w:pPr>
              <w:jc w:val="both"/>
              <w:rPr>
                <w:sz w:val="22"/>
                <w:szCs w:val="22"/>
              </w:rPr>
            </w:pPr>
            <w:r w:rsidRPr="00FD0ED0">
              <w:rPr>
                <w:sz w:val="22"/>
                <w:szCs w:val="22"/>
              </w:rPr>
              <w:t>Place LANGE TSA 60033</w:t>
            </w:r>
          </w:p>
          <w:p w14:paraId="63A92196" w14:textId="77777777" w:rsidR="008F31EC" w:rsidRPr="00FD0ED0" w:rsidRDefault="008F31EC" w:rsidP="008F31EC">
            <w:pPr>
              <w:jc w:val="both"/>
              <w:rPr>
                <w:sz w:val="22"/>
                <w:szCs w:val="22"/>
              </w:rPr>
            </w:pPr>
            <w:r w:rsidRPr="00FD0ED0">
              <w:rPr>
                <w:sz w:val="22"/>
                <w:szCs w:val="22"/>
              </w:rPr>
              <w:t>31059 Toulouse Cedex 9</w:t>
            </w:r>
          </w:p>
        </w:tc>
      </w:tr>
      <w:tr w:rsidR="00686D29" w:rsidRPr="00686D29" w14:paraId="3BF0FE2B" w14:textId="77777777" w:rsidTr="00F672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jc w:val="center"/>
        </w:trPr>
        <w:tc>
          <w:tcPr>
            <w:tcW w:w="1357" w:type="pct"/>
            <w:noWrap/>
            <w:vAlign w:val="center"/>
          </w:tcPr>
          <w:p w14:paraId="7668C3AE" w14:textId="77777777" w:rsidR="008F31EC" w:rsidRPr="00686D29" w:rsidRDefault="008F31EC" w:rsidP="008F31EC">
            <w:pPr>
              <w:jc w:val="both"/>
              <w:rPr>
                <w:sz w:val="22"/>
                <w:szCs w:val="22"/>
              </w:rPr>
            </w:pPr>
            <w:r w:rsidRPr="00686D29">
              <w:rPr>
                <w:sz w:val="22"/>
                <w:szCs w:val="22"/>
              </w:rPr>
              <w:t>Hôtel-Dieu</w:t>
            </w:r>
          </w:p>
        </w:tc>
        <w:tc>
          <w:tcPr>
            <w:tcW w:w="702" w:type="pct"/>
            <w:vAlign w:val="center"/>
          </w:tcPr>
          <w:p w14:paraId="2C27DA61" w14:textId="77777777" w:rsidR="008F31EC" w:rsidRPr="00686D29" w:rsidRDefault="008F31EC" w:rsidP="008F31EC">
            <w:pPr>
              <w:jc w:val="both"/>
              <w:rPr>
                <w:sz w:val="22"/>
                <w:szCs w:val="22"/>
              </w:rPr>
            </w:pPr>
            <w:r w:rsidRPr="00686D29">
              <w:rPr>
                <w:sz w:val="22"/>
                <w:szCs w:val="22"/>
              </w:rPr>
              <w:t>24 333</w:t>
            </w:r>
          </w:p>
        </w:tc>
        <w:tc>
          <w:tcPr>
            <w:tcW w:w="2941" w:type="pct"/>
            <w:gridSpan w:val="2"/>
          </w:tcPr>
          <w:p w14:paraId="0FF191EF" w14:textId="77777777" w:rsidR="008F31EC" w:rsidRPr="00686D29" w:rsidRDefault="008F31EC" w:rsidP="008F31EC">
            <w:pPr>
              <w:jc w:val="both"/>
              <w:rPr>
                <w:sz w:val="22"/>
                <w:szCs w:val="22"/>
              </w:rPr>
            </w:pPr>
            <w:r w:rsidRPr="00686D29">
              <w:rPr>
                <w:sz w:val="22"/>
                <w:szCs w:val="22"/>
              </w:rPr>
              <w:t>2 rue VIGUERIE TSA 80035</w:t>
            </w:r>
          </w:p>
          <w:p w14:paraId="4178375F" w14:textId="77777777" w:rsidR="008F31EC" w:rsidRPr="00686D29" w:rsidRDefault="008F31EC" w:rsidP="008F31EC">
            <w:pPr>
              <w:jc w:val="both"/>
              <w:rPr>
                <w:sz w:val="22"/>
                <w:szCs w:val="22"/>
              </w:rPr>
            </w:pPr>
            <w:r w:rsidRPr="00686D29">
              <w:rPr>
                <w:sz w:val="22"/>
                <w:szCs w:val="22"/>
              </w:rPr>
              <w:t>31059 Toulouse Cedex 9</w:t>
            </w:r>
          </w:p>
        </w:tc>
      </w:tr>
      <w:tr w:rsidR="00686D29" w:rsidRPr="00686D29" w14:paraId="10613363" w14:textId="77777777" w:rsidTr="00F6725A">
        <w:trPr>
          <w:gridAfter w:val="1"/>
          <w:wAfter w:w="10" w:type="pct"/>
          <w:trHeight w:val="465"/>
          <w:jc w:val="center"/>
        </w:trPr>
        <w:tc>
          <w:tcPr>
            <w:tcW w:w="1357" w:type="pct"/>
            <w:tcBorders>
              <w:top w:val="single" w:sz="4" w:space="0" w:color="auto"/>
              <w:left w:val="single" w:sz="4" w:space="0" w:color="auto"/>
              <w:bottom w:val="single" w:sz="4" w:space="0" w:color="auto"/>
              <w:right w:val="single" w:sz="4" w:space="0" w:color="auto"/>
            </w:tcBorders>
            <w:noWrap/>
            <w:vAlign w:val="center"/>
          </w:tcPr>
          <w:p w14:paraId="305AD97E" w14:textId="77777777" w:rsidR="008C49CE" w:rsidRPr="00686D29" w:rsidRDefault="008C49CE" w:rsidP="00393C9B">
            <w:pPr>
              <w:jc w:val="both"/>
              <w:rPr>
                <w:sz w:val="22"/>
                <w:szCs w:val="22"/>
              </w:rPr>
            </w:pPr>
            <w:r w:rsidRPr="00686D29">
              <w:rPr>
                <w:sz w:val="22"/>
                <w:szCs w:val="22"/>
              </w:rPr>
              <w:t>Salies du Salat</w:t>
            </w:r>
          </w:p>
        </w:tc>
        <w:tc>
          <w:tcPr>
            <w:tcW w:w="702" w:type="pct"/>
            <w:tcBorders>
              <w:top w:val="single" w:sz="4" w:space="0" w:color="auto"/>
              <w:left w:val="nil"/>
              <w:bottom w:val="single" w:sz="4" w:space="0" w:color="auto"/>
              <w:right w:val="single" w:sz="4" w:space="0" w:color="auto"/>
            </w:tcBorders>
            <w:vAlign w:val="center"/>
          </w:tcPr>
          <w:p w14:paraId="28568394" w14:textId="77777777" w:rsidR="008C49CE" w:rsidRPr="00686D29" w:rsidRDefault="00A84E98" w:rsidP="00393C9B">
            <w:pPr>
              <w:jc w:val="both"/>
              <w:rPr>
                <w:sz w:val="22"/>
                <w:szCs w:val="22"/>
              </w:rPr>
            </w:pPr>
            <w:r w:rsidRPr="00686D29">
              <w:rPr>
                <w:sz w:val="22"/>
                <w:szCs w:val="22"/>
              </w:rPr>
              <w:t>4952</w:t>
            </w:r>
          </w:p>
        </w:tc>
        <w:tc>
          <w:tcPr>
            <w:tcW w:w="2931" w:type="pct"/>
            <w:tcBorders>
              <w:top w:val="single" w:sz="4" w:space="0" w:color="auto"/>
              <w:left w:val="single" w:sz="4" w:space="0" w:color="auto"/>
              <w:bottom w:val="single" w:sz="4" w:space="0" w:color="auto"/>
              <w:right w:val="single" w:sz="4" w:space="0" w:color="auto"/>
            </w:tcBorders>
            <w:vAlign w:val="center"/>
          </w:tcPr>
          <w:p w14:paraId="1A027F36" w14:textId="77777777" w:rsidR="008C49CE" w:rsidRPr="00686D29" w:rsidRDefault="008C49CE" w:rsidP="00393C9B">
            <w:pPr>
              <w:jc w:val="both"/>
              <w:rPr>
                <w:sz w:val="22"/>
                <w:szCs w:val="22"/>
              </w:rPr>
            </w:pPr>
            <w:r w:rsidRPr="00686D29">
              <w:rPr>
                <w:sz w:val="22"/>
                <w:szCs w:val="22"/>
              </w:rPr>
              <w:t>15 bis, avenue de la fontaine Salée</w:t>
            </w:r>
          </w:p>
          <w:p w14:paraId="6CD7082A" w14:textId="77777777" w:rsidR="008C49CE" w:rsidRPr="00686D29" w:rsidRDefault="008C49CE" w:rsidP="00393C9B">
            <w:pPr>
              <w:jc w:val="both"/>
              <w:rPr>
                <w:sz w:val="22"/>
                <w:szCs w:val="22"/>
              </w:rPr>
            </w:pPr>
            <w:r w:rsidRPr="00686D29">
              <w:rPr>
                <w:sz w:val="22"/>
                <w:szCs w:val="22"/>
              </w:rPr>
              <w:lastRenderedPageBreak/>
              <w:t>31260 Salies du Salat</w:t>
            </w:r>
          </w:p>
        </w:tc>
      </w:tr>
    </w:tbl>
    <w:p w14:paraId="7BFD27D1" w14:textId="77777777" w:rsidR="00981B90" w:rsidRPr="00FD0ED0" w:rsidRDefault="00981B90" w:rsidP="00393C9B">
      <w:pPr>
        <w:jc w:val="both"/>
        <w:rPr>
          <w:sz w:val="22"/>
          <w:szCs w:val="22"/>
        </w:rPr>
      </w:pPr>
    </w:p>
    <w:p w14:paraId="39ED6860" w14:textId="77777777" w:rsidR="00990C7B" w:rsidRPr="00FD0ED0" w:rsidRDefault="00990C7B" w:rsidP="00393C9B">
      <w:pPr>
        <w:jc w:val="both"/>
        <w:rPr>
          <w:sz w:val="22"/>
          <w:szCs w:val="22"/>
        </w:rPr>
      </w:pPr>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97"/>
        <w:gridCol w:w="1239"/>
        <w:gridCol w:w="5479"/>
      </w:tblGrid>
      <w:tr w:rsidR="00981B90" w:rsidRPr="00FD0ED0" w14:paraId="0A265237" w14:textId="77777777" w:rsidTr="00F6725A">
        <w:trPr>
          <w:trHeight w:val="465"/>
          <w:jc w:val="center"/>
        </w:trPr>
        <w:tc>
          <w:tcPr>
            <w:tcW w:w="1394" w:type="pct"/>
            <w:noWrap/>
            <w:vAlign w:val="center"/>
          </w:tcPr>
          <w:p w14:paraId="63C9F0A2" w14:textId="77777777" w:rsidR="00981B90" w:rsidRPr="00FD0ED0" w:rsidRDefault="00981B90" w:rsidP="00393C9B">
            <w:pPr>
              <w:jc w:val="both"/>
              <w:rPr>
                <w:b/>
                <w:i/>
                <w:sz w:val="22"/>
                <w:szCs w:val="22"/>
              </w:rPr>
            </w:pPr>
            <w:r w:rsidRPr="00FD0ED0">
              <w:rPr>
                <w:sz w:val="22"/>
                <w:szCs w:val="22"/>
              </w:rPr>
              <w:t xml:space="preserve">Les principaux sites </w:t>
            </w:r>
          </w:p>
          <w:p w14:paraId="552154D0" w14:textId="77777777" w:rsidR="00981B90" w:rsidRPr="00FD0ED0" w:rsidRDefault="00981B90" w:rsidP="00393C9B">
            <w:pPr>
              <w:jc w:val="both"/>
              <w:rPr>
                <w:b/>
                <w:i/>
                <w:sz w:val="22"/>
                <w:szCs w:val="22"/>
              </w:rPr>
            </w:pPr>
            <w:r w:rsidRPr="00FD0ED0">
              <w:rPr>
                <w:b/>
                <w:i/>
                <w:sz w:val="22"/>
                <w:szCs w:val="22"/>
              </w:rPr>
              <w:t>Rattachés à la rive gauche</w:t>
            </w:r>
          </w:p>
        </w:tc>
        <w:tc>
          <w:tcPr>
            <w:tcW w:w="665" w:type="pct"/>
            <w:vAlign w:val="center"/>
          </w:tcPr>
          <w:p w14:paraId="7ABF80DB" w14:textId="77777777" w:rsidR="00981B90" w:rsidRPr="00FD0ED0" w:rsidRDefault="00981B90" w:rsidP="00393C9B">
            <w:pPr>
              <w:jc w:val="both"/>
              <w:rPr>
                <w:b/>
                <w:bCs/>
                <w:sz w:val="22"/>
                <w:szCs w:val="22"/>
              </w:rPr>
            </w:pPr>
            <w:r w:rsidRPr="00FD0ED0">
              <w:rPr>
                <w:b/>
                <w:bCs/>
                <w:i/>
                <w:iCs/>
                <w:sz w:val="22"/>
                <w:szCs w:val="22"/>
              </w:rPr>
              <w:t>Surface (m2)</w:t>
            </w:r>
          </w:p>
        </w:tc>
        <w:tc>
          <w:tcPr>
            <w:tcW w:w="2941" w:type="pct"/>
            <w:vAlign w:val="center"/>
          </w:tcPr>
          <w:p w14:paraId="1FBF54D6" w14:textId="77777777" w:rsidR="00981B90" w:rsidRPr="00FD0ED0" w:rsidRDefault="00981B90" w:rsidP="00393C9B">
            <w:pPr>
              <w:jc w:val="both"/>
              <w:rPr>
                <w:b/>
                <w:bCs/>
                <w:i/>
                <w:iCs/>
                <w:sz w:val="22"/>
                <w:szCs w:val="22"/>
              </w:rPr>
            </w:pPr>
            <w:r w:rsidRPr="00FD0ED0">
              <w:rPr>
                <w:b/>
                <w:bCs/>
                <w:i/>
                <w:iCs/>
                <w:sz w:val="22"/>
                <w:szCs w:val="22"/>
              </w:rPr>
              <w:t>Adresse</w:t>
            </w:r>
          </w:p>
        </w:tc>
      </w:tr>
      <w:tr w:rsidR="00981B90" w:rsidRPr="00FD0ED0" w14:paraId="3ADB8475" w14:textId="77777777" w:rsidTr="00F6725A">
        <w:trPr>
          <w:trHeight w:val="465"/>
          <w:jc w:val="center"/>
        </w:trPr>
        <w:tc>
          <w:tcPr>
            <w:tcW w:w="1394" w:type="pct"/>
            <w:noWrap/>
            <w:vAlign w:val="center"/>
          </w:tcPr>
          <w:p w14:paraId="7B2CAB7E" w14:textId="77777777" w:rsidR="00981B90" w:rsidRPr="00FD0ED0" w:rsidRDefault="00981B90" w:rsidP="00393C9B">
            <w:pPr>
              <w:jc w:val="both"/>
              <w:rPr>
                <w:sz w:val="22"/>
                <w:szCs w:val="22"/>
              </w:rPr>
            </w:pPr>
            <w:r w:rsidRPr="00FD0ED0">
              <w:rPr>
                <w:sz w:val="22"/>
                <w:szCs w:val="22"/>
              </w:rPr>
              <w:t xml:space="preserve">Hôpital Purpan </w:t>
            </w:r>
          </w:p>
        </w:tc>
        <w:tc>
          <w:tcPr>
            <w:tcW w:w="665" w:type="pct"/>
            <w:vAlign w:val="center"/>
          </w:tcPr>
          <w:p w14:paraId="7BBC04B8" w14:textId="77777777" w:rsidR="00981B90" w:rsidRPr="00FD0ED0" w:rsidRDefault="00981B90" w:rsidP="00393C9B">
            <w:pPr>
              <w:jc w:val="both"/>
              <w:rPr>
                <w:sz w:val="22"/>
                <w:szCs w:val="22"/>
              </w:rPr>
            </w:pPr>
            <w:r w:rsidRPr="00FD0ED0">
              <w:rPr>
                <w:sz w:val="22"/>
                <w:szCs w:val="22"/>
              </w:rPr>
              <w:t>242 315</w:t>
            </w:r>
          </w:p>
        </w:tc>
        <w:tc>
          <w:tcPr>
            <w:tcW w:w="2941" w:type="pct"/>
          </w:tcPr>
          <w:p w14:paraId="770E0219" w14:textId="77777777" w:rsidR="00981B90" w:rsidRPr="00FD0ED0" w:rsidRDefault="00981B90" w:rsidP="00393C9B">
            <w:pPr>
              <w:jc w:val="both"/>
              <w:rPr>
                <w:sz w:val="22"/>
                <w:szCs w:val="22"/>
              </w:rPr>
            </w:pPr>
            <w:r w:rsidRPr="00FD0ED0">
              <w:rPr>
                <w:sz w:val="22"/>
                <w:szCs w:val="22"/>
              </w:rPr>
              <w:t>Place du Docteur BAYLAC TSA 40031</w:t>
            </w:r>
          </w:p>
          <w:p w14:paraId="6F7371A4" w14:textId="77777777" w:rsidR="00981B90" w:rsidRPr="00FD0ED0" w:rsidRDefault="00981B90" w:rsidP="00393C9B">
            <w:pPr>
              <w:jc w:val="both"/>
              <w:rPr>
                <w:sz w:val="22"/>
                <w:szCs w:val="22"/>
              </w:rPr>
            </w:pPr>
            <w:r w:rsidRPr="00FD0ED0">
              <w:rPr>
                <w:sz w:val="22"/>
                <w:szCs w:val="22"/>
              </w:rPr>
              <w:t>31059 Toulouse Cedex 9</w:t>
            </w:r>
          </w:p>
        </w:tc>
      </w:tr>
      <w:tr w:rsidR="00981B90" w:rsidRPr="00FD0ED0" w14:paraId="6B0C5AD0" w14:textId="77777777" w:rsidTr="00F6725A">
        <w:trPr>
          <w:trHeight w:val="465"/>
          <w:jc w:val="center"/>
        </w:trPr>
        <w:tc>
          <w:tcPr>
            <w:tcW w:w="1394" w:type="pct"/>
            <w:noWrap/>
            <w:vAlign w:val="center"/>
          </w:tcPr>
          <w:p w14:paraId="0A18759F" w14:textId="77777777" w:rsidR="00981B90" w:rsidRPr="00FD0ED0" w:rsidRDefault="00981B90" w:rsidP="00393C9B">
            <w:pPr>
              <w:jc w:val="both"/>
              <w:rPr>
                <w:sz w:val="22"/>
                <w:szCs w:val="22"/>
              </w:rPr>
            </w:pPr>
            <w:r w:rsidRPr="00FD0ED0">
              <w:rPr>
                <w:sz w:val="22"/>
                <w:szCs w:val="22"/>
              </w:rPr>
              <w:t>ERS</w:t>
            </w:r>
          </w:p>
          <w:p w14:paraId="67650949" w14:textId="77777777" w:rsidR="00981B90" w:rsidRPr="00FD0ED0" w:rsidRDefault="00981B90" w:rsidP="00393C9B">
            <w:pPr>
              <w:jc w:val="both"/>
              <w:rPr>
                <w:sz w:val="22"/>
                <w:szCs w:val="22"/>
              </w:rPr>
            </w:pPr>
            <w:r w:rsidRPr="00FD0ED0">
              <w:rPr>
                <w:sz w:val="22"/>
                <w:szCs w:val="22"/>
              </w:rPr>
              <w:t>(Ecole Régionale de Santé)</w:t>
            </w:r>
          </w:p>
        </w:tc>
        <w:tc>
          <w:tcPr>
            <w:tcW w:w="665" w:type="pct"/>
            <w:vAlign w:val="center"/>
          </w:tcPr>
          <w:p w14:paraId="2A221C06" w14:textId="77777777" w:rsidR="00981B90" w:rsidRPr="00FD0ED0" w:rsidRDefault="00981B90" w:rsidP="00393C9B">
            <w:pPr>
              <w:jc w:val="both"/>
              <w:rPr>
                <w:sz w:val="22"/>
                <w:szCs w:val="22"/>
              </w:rPr>
            </w:pPr>
            <w:r w:rsidRPr="00FD0ED0">
              <w:rPr>
                <w:sz w:val="22"/>
                <w:szCs w:val="22"/>
              </w:rPr>
              <w:t>12 000</w:t>
            </w:r>
          </w:p>
        </w:tc>
        <w:tc>
          <w:tcPr>
            <w:tcW w:w="2941" w:type="pct"/>
          </w:tcPr>
          <w:p w14:paraId="7999D83C" w14:textId="77777777" w:rsidR="00981B90" w:rsidRPr="00FD0ED0" w:rsidRDefault="00981B90" w:rsidP="00393C9B">
            <w:pPr>
              <w:jc w:val="both"/>
              <w:rPr>
                <w:sz w:val="22"/>
                <w:szCs w:val="22"/>
              </w:rPr>
            </w:pPr>
            <w:r w:rsidRPr="00FD0ED0">
              <w:rPr>
                <w:sz w:val="22"/>
                <w:szCs w:val="22"/>
              </w:rPr>
              <w:t>PREFMS 74, voie du T.O.E.C</w:t>
            </w:r>
          </w:p>
          <w:p w14:paraId="1E096FA2" w14:textId="77777777" w:rsidR="00981B90" w:rsidRPr="00FD0ED0" w:rsidRDefault="00981B90" w:rsidP="00393C9B">
            <w:pPr>
              <w:jc w:val="both"/>
              <w:rPr>
                <w:sz w:val="22"/>
                <w:szCs w:val="22"/>
              </w:rPr>
            </w:pPr>
            <w:r w:rsidRPr="00FD0ED0">
              <w:rPr>
                <w:sz w:val="22"/>
                <w:szCs w:val="22"/>
              </w:rPr>
              <w:t>31059 Toulouse</w:t>
            </w:r>
          </w:p>
        </w:tc>
      </w:tr>
      <w:tr w:rsidR="00981B90" w:rsidRPr="00FD0ED0" w14:paraId="53579FFD" w14:textId="77777777" w:rsidTr="00F6725A">
        <w:trPr>
          <w:trHeight w:val="465"/>
          <w:jc w:val="center"/>
        </w:trPr>
        <w:tc>
          <w:tcPr>
            <w:tcW w:w="1394" w:type="pct"/>
            <w:noWrap/>
            <w:vAlign w:val="center"/>
          </w:tcPr>
          <w:p w14:paraId="5404C9E8" w14:textId="77777777" w:rsidR="00981B90" w:rsidRPr="00FD0ED0" w:rsidRDefault="00981B90" w:rsidP="00393C9B">
            <w:pPr>
              <w:jc w:val="both"/>
              <w:rPr>
                <w:sz w:val="22"/>
                <w:szCs w:val="22"/>
              </w:rPr>
            </w:pPr>
            <w:r w:rsidRPr="00FD0ED0">
              <w:rPr>
                <w:sz w:val="22"/>
                <w:szCs w:val="22"/>
              </w:rPr>
              <w:t>Hôpital Garonne dont</w:t>
            </w:r>
          </w:p>
          <w:p w14:paraId="56C2BC4C" w14:textId="77777777" w:rsidR="00981B90" w:rsidRPr="00FD0ED0" w:rsidRDefault="00981B90" w:rsidP="00393C9B">
            <w:pPr>
              <w:jc w:val="both"/>
              <w:rPr>
                <w:sz w:val="22"/>
                <w:szCs w:val="22"/>
              </w:rPr>
            </w:pPr>
            <w:r w:rsidRPr="00FD0ED0">
              <w:rPr>
                <w:sz w:val="22"/>
                <w:szCs w:val="22"/>
              </w:rPr>
              <w:t xml:space="preserve"> </w:t>
            </w:r>
            <w:proofErr w:type="spellStart"/>
            <w:r w:rsidRPr="00FD0ED0">
              <w:rPr>
                <w:sz w:val="22"/>
                <w:szCs w:val="22"/>
              </w:rPr>
              <w:t>Ancely</w:t>
            </w:r>
            <w:proofErr w:type="spellEnd"/>
          </w:p>
        </w:tc>
        <w:tc>
          <w:tcPr>
            <w:tcW w:w="665" w:type="pct"/>
            <w:vAlign w:val="center"/>
          </w:tcPr>
          <w:p w14:paraId="07BE827C" w14:textId="77777777" w:rsidR="00981B90" w:rsidRPr="00FD0ED0" w:rsidRDefault="00981B90" w:rsidP="00393C9B">
            <w:pPr>
              <w:jc w:val="both"/>
              <w:rPr>
                <w:sz w:val="22"/>
                <w:szCs w:val="22"/>
              </w:rPr>
            </w:pPr>
            <w:r w:rsidRPr="00FD0ED0">
              <w:rPr>
                <w:sz w:val="22"/>
                <w:szCs w:val="22"/>
              </w:rPr>
              <w:t>22 432</w:t>
            </w:r>
          </w:p>
        </w:tc>
        <w:tc>
          <w:tcPr>
            <w:tcW w:w="2941" w:type="pct"/>
          </w:tcPr>
          <w:p w14:paraId="32A07E7A" w14:textId="77777777" w:rsidR="00981B90" w:rsidRPr="00FD0ED0" w:rsidRDefault="00981B90" w:rsidP="00393C9B">
            <w:pPr>
              <w:jc w:val="both"/>
              <w:rPr>
                <w:sz w:val="22"/>
                <w:szCs w:val="22"/>
              </w:rPr>
            </w:pPr>
            <w:r w:rsidRPr="00FD0ED0">
              <w:rPr>
                <w:sz w:val="22"/>
                <w:szCs w:val="22"/>
              </w:rPr>
              <w:t xml:space="preserve">224 avenue de </w:t>
            </w:r>
            <w:proofErr w:type="spellStart"/>
            <w:r w:rsidRPr="00FD0ED0">
              <w:rPr>
                <w:sz w:val="22"/>
                <w:szCs w:val="22"/>
              </w:rPr>
              <w:t>Casselardit</w:t>
            </w:r>
            <w:proofErr w:type="spellEnd"/>
            <w:r w:rsidRPr="00FD0ED0">
              <w:rPr>
                <w:sz w:val="22"/>
                <w:szCs w:val="22"/>
              </w:rPr>
              <w:t xml:space="preserve"> TSA 40031</w:t>
            </w:r>
          </w:p>
          <w:p w14:paraId="5220E756" w14:textId="77777777" w:rsidR="00981B90" w:rsidRPr="00FD0ED0" w:rsidRDefault="00981B90" w:rsidP="00393C9B">
            <w:pPr>
              <w:jc w:val="both"/>
              <w:rPr>
                <w:sz w:val="22"/>
                <w:szCs w:val="22"/>
              </w:rPr>
            </w:pPr>
            <w:r w:rsidRPr="00FD0ED0">
              <w:rPr>
                <w:sz w:val="22"/>
                <w:szCs w:val="22"/>
              </w:rPr>
              <w:t>31059 Toulouse Cedex 9</w:t>
            </w:r>
          </w:p>
        </w:tc>
      </w:tr>
    </w:tbl>
    <w:p w14:paraId="63A18D44" w14:textId="77777777" w:rsidR="00981B90" w:rsidRPr="00FD0ED0" w:rsidRDefault="00981B90" w:rsidP="00393C9B">
      <w:pPr>
        <w:jc w:val="both"/>
        <w:rPr>
          <w:sz w:val="22"/>
          <w:szCs w:val="22"/>
        </w:rPr>
      </w:pPr>
    </w:p>
    <w:p w14:paraId="47B55A2C" w14:textId="77777777" w:rsidR="00990C7B" w:rsidRPr="00FD0ED0" w:rsidRDefault="00990C7B" w:rsidP="00393C9B">
      <w:pPr>
        <w:jc w:val="both"/>
        <w:rPr>
          <w:sz w:val="22"/>
          <w:szCs w:val="22"/>
        </w:rPr>
      </w:pP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1276"/>
        <w:gridCol w:w="5514"/>
      </w:tblGrid>
      <w:tr w:rsidR="00981B90" w:rsidRPr="00FD0ED0" w14:paraId="2A1B719E" w14:textId="77777777" w:rsidTr="00034DAF">
        <w:trPr>
          <w:trHeight w:val="465"/>
          <w:jc w:val="center"/>
        </w:trPr>
        <w:tc>
          <w:tcPr>
            <w:tcW w:w="1366" w:type="pct"/>
            <w:noWrap/>
            <w:vAlign w:val="center"/>
          </w:tcPr>
          <w:p w14:paraId="1351161D" w14:textId="77777777" w:rsidR="00981B90" w:rsidRPr="00FD0ED0" w:rsidRDefault="00981B90" w:rsidP="00393C9B">
            <w:pPr>
              <w:jc w:val="both"/>
              <w:rPr>
                <w:b/>
                <w:i/>
                <w:sz w:val="22"/>
                <w:szCs w:val="22"/>
              </w:rPr>
            </w:pPr>
            <w:r w:rsidRPr="00FD0ED0">
              <w:rPr>
                <w:b/>
                <w:i/>
                <w:sz w:val="22"/>
                <w:szCs w:val="22"/>
              </w:rPr>
              <w:t>SITE</w:t>
            </w:r>
          </w:p>
        </w:tc>
        <w:tc>
          <w:tcPr>
            <w:tcW w:w="683" w:type="pct"/>
            <w:vAlign w:val="center"/>
          </w:tcPr>
          <w:p w14:paraId="28CA1EFE" w14:textId="77777777" w:rsidR="00981B90" w:rsidRPr="00FD0ED0" w:rsidRDefault="00981B90" w:rsidP="00393C9B">
            <w:pPr>
              <w:jc w:val="both"/>
              <w:rPr>
                <w:b/>
                <w:bCs/>
                <w:sz w:val="22"/>
                <w:szCs w:val="22"/>
              </w:rPr>
            </w:pPr>
            <w:r w:rsidRPr="00FD0ED0">
              <w:rPr>
                <w:b/>
                <w:bCs/>
                <w:i/>
                <w:iCs/>
                <w:sz w:val="22"/>
                <w:szCs w:val="22"/>
              </w:rPr>
              <w:t>Surface (m2)</w:t>
            </w:r>
          </w:p>
        </w:tc>
        <w:tc>
          <w:tcPr>
            <w:tcW w:w="2951" w:type="pct"/>
            <w:vAlign w:val="center"/>
          </w:tcPr>
          <w:p w14:paraId="6D13C28C" w14:textId="77777777" w:rsidR="00981B90" w:rsidRPr="00FD0ED0" w:rsidRDefault="00981B90" w:rsidP="00393C9B">
            <w:pPr>
              <w:jc w:val="both"/>
              <w:rPr>
                <w:b/>
                <w:bCs/>
                <w:i/>
                <w:iCs/>
                <w:sz w:val="22"/>
                <w:szCs w:val="22"/>
              </w:rPr>
            </w:pPr>
            <w:r w:rsidRPr="00FD0ED0">
              <w:rPr>
                <w:b/>
                <w:bCs/>
                <w:i/>
                <w:iCs/>
                <w:sz w:val="22"/>
                <w:szCs w:val="22"/>
              </w:rPr>
              <w:t>Adresse</w:t>
            </w:r>
          </w:p>
        </w:tc>
      </w:tr>
      <w:tr w:rsidR="00981B90" w:rsidRPr="00FD0ED0" w14:paraId="27DFF1FE" w14:textId="77777777" w:rsidTr="00034DAF">
        <w:trPr>
          <w:trHeight w:val="465"/>
          <w:jc w:val="center"/>
        </w:trPr>
        <w:tc>
          <w:tcPr>
            <w:tcW w:w="1366" w:type="pct"/>
            <w:noWrap/>
            <w:vAlign w:val="center"/>
          </w:tcPr>
          <w:p w14:paraId="79E27E81" w14:textId="77777777" w:rsidR="00981B90" w:rsidRPr="00FD0ED0" w:rsidRDefault="00981B90" w:rsidP="00393C9B">
            <w:pPr>
              <w:jc w:val="both"/>
              <w:rPr>
                <w:sz w:val="22"/>
                <w:szCs w:val="22"/>
              </w:rPr>
            </w:pPr>
            <w:r w:rsidRPr="00FD0ED0">
              <w:rPr>
                <w:sz w:val="22"/>
                <w:szCs w:val="22"/>
              </w:rPr>
              <w:t xml:space="preserve">IUCT Oncopole </w:t>
            </w:r>
          </w:p>
        </w:tc>
        <w:tc>
          <w:tcPr>
            <w:tcW w:w="683" w:type="pct"/>
            <w:vAlign w:val="center"/>
          </w:tcPr>
          <w:p w14:paraId="011C1F57" w14:textId="77777777" w:rsidR="00981B90" w:rsidRPr="00FD0ED0" w:rsidRDefault="00981B90" w:rsidP="00393C9B">
            <w:pPr>
              <w:jc w:val="both"/>
              <w:rPr>
                <w:sz w:val="22"/>
                <w:szCs w:val="22"/>
              </w:rPr>
            </w:pPr>
            <w:r w:rsidRPr="00FD0ED0">
              <w:rPr>
                <w:sz w:val="22"/>
                <w:szCs w:val="22"/>
              </w:rPr>
              <w:t>65 000</w:t>
            </w:r>
          </w:p>
        </w:tc>
        <w:tc>
          <w:tcPr>
            <w:tcW w:w="2951" w:type="pct"/>
          </w:tcPr>
          <w:p w14:paraId="2EEB057A" w14:textId="77777777" w:rsidR="00981B90" w:rsidRPr="00FD0ED0" w:rsidRDefault="00981B90" w:rsidP="00393C9B">
            <w:pPr>
              <w:jc w:val="both"/>
              <w:rPr>
                <w:sz w:val="22"/>
                <w:szCs w:val="22"/>
              </w:rPr>
            </w:pPr>
            <w:r w:rsidRPr="00FD0ED0">
              <w:rPr>
                <w:sz w:val="22"/>
                <w:szCs w:val="22"/>
              </w:rPr>
              <w:t>1 avenue. Irène Joliot-Curie</w:t>
            </w:r>
          </w:p>
          <w:p w14:paraId="093DEDFE" w14:textId="77777777" w:rsidR="00981B90" w:rsidRPr="00FD0ED0" w:rsidRDefault="00981B90" w:rsidP="00393C9B">
            <w:pPr>
              <w:jc w:val="both"/>
              <w:rPr>
                <w:sz w:val="22"/>
                <w:szCs w:val="22"/>
              </w:rPr>
            </w:pPr>
            <w:r w:rsidRPr="00FD0ED0">
              <w:rPr>
                <w:sz w:val="22"/>
                <w:szCs w:val="22"/>
              </w:rPr>
              <w:t>31100 Toulouse</w:t>
            </w:r>
          </w:p>
        </w:tc>
      </w:tr>
    </w:tbl>
    <w:p w14:paraId="55536EC2" w14:textId="77777777" w:rsidR="000B07B8" w:rsidRPr="00FD0ED0" w:rsidRDefault="000B07B8" w:rsidP="00393C9B">
      <w:pPr>
        <w:keepNext/>
        <w:jc w:val="both"/>
        <w:outlineLvl w:val="2"/>
        <w:rPr>
          <w:b/>
          <w:bCs/>
          <w:sz w:val="22"/>
          <w:szCs w:val="22"/>
        </w:rPr>
      </w:pPr>
    </w:p>
    <w:p w14:paraId="7CCCE3A0" w14:textId="77777777" w:rsidR="00981B90" w:rsidRPr="00FD0ED0" w:rsidRDefault="00981B90" w:rsidP="00393C9B">
      <w:pPr>
        <w:jc w:val="both"/>
      </w:pPr>
    </w:p>
    <w:p w14:paraId="5B455CDF" w14:textId="2D93EA60" w:rsidR="00981B90" w:rsidRPr="001778E8" w:rsidRDefault="00981B90" w:rsidP="005117AA">
      <w:pPr>
        <w:pStyle w:val="Titre3"/>
        <w:pBdr>
          <w:top w:val="single" w:sz="4" w:space="1" w:color="auto"/>
          <w:left w:val="single" w:sz="4" w:space="4" w:color="auto"/>
          <w:bottom w:val="single" w:sz="4" w:space="0" w:color="auto"/>
          <w:right w:val="single" w:sz="4" w:space="4" w:color="auto"/>
        </w:pBdr>
        <w:jc w:val="center"/>
        <w:rPr>
          <w:sz w:val="24"/>
        </w:rPr>
      </w:pPr>
      <w:bookmarkStart w:id="70" w:name="_Toc487614442"/>
      <w:bookmarkStart w:id="71" w:name="_Toc195280564"/>
      <w:bookmarkStart w:id="72" w:name="_Toc204864593"/>
      <w:r w:rsidRPr="001778E8">
        <w:rPr>
          <w:sz w:val="24"/>
        </w:rPr>
        <w:t>Les Centres Hospitaliers Haute Garonne-Ouest :</w:t>
      </w:r>
      <w:bookmarkEnd w:id="70"/>
      <w:bookmarkEnd w:id="71"/>
      <w:bookmarkEnd w:id="72"/>
    </w:p>
    <w:p w14:paraId="0F08B8A6" w14:textId="77777777" w:rsidR="00981B90" w:rsidRPr="00FD0ED0" w:rsidRDefault="00981B90" w:rsidP="00393C9B">
      <w:pPr>
        <w:jc w:val="both"/>
        <w:rPr>
          <w:sz w:val="22"/>
          <w:szCs w:val="22"/>
        </w:rPr>
      </w:pPr>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29"/>
        <w:gridCol w:w="849"/>
        <w:gridCol w:w="4337"/>
      </w:tblGrid>
      <w:tr w:rsidR="00981B90" w:rsidRPr="00FD0ED0" w14:paraId="0F2BE50E" w14:textId="77777777" w:rsidTr="00034DAF">
        <w:trPr>
          <w:trHeight w:val="465"/>
          <w:jc w:val="center"/>
        </w:trPr>
        <w:tc>
          <w:tcPr>
            <w:tcW w:w="2225" w:type="pct"/>
            <w:noWrap/>
            <w:vAlign w:val="center"/>
          </w:tcPr>
          <w:p w14:paraId="5CA05F6A" w14:textId="77777777" w:rsidR="00981B90" w:rsidRPr="00FD0ED0" w:rsidRDefault="00981B90" w:rsidP="00393C9B">
            <w:pPr>
              <w:jc w:val="both"/>
              <w:rPr>
                <w:b/>
                <w:i/>
                <w:sz w:val="22"/>
                <w:szCs w:val="22"/>
              </w:rPr>
            </w:pPr>
            <w:r w:rsidRPr="00FD0ED0">
              <w:rPr>
                <w:b/>
                <w:i/>
                <w:sz w:val="22"/>
                <w:szCs w:val="22"/>
              </w:rPr>
              <w:t>SITES</w:t>
            </w:r>
          </w:p>
        </w:tc>
        <w:tc>
          <w:tcPr>
            <w:tcW w:w="439" w:type="pct"/>
            <w:vAlign w:val="center"/>
          </w:tcPr>
          <w:p w14:paraId="0F795EAC" w14:textId="77777777" w:rsidR="00981B90" w:rsidRPr="00FD0ED0" w:rsidRDefault="00981B90" w:rsidP="00393C9B">
            <w:pPr>
              <w:jc w:val="both"/>
              <w:rPr>
                <w:b/>
                <w:bCs/>
                <w:sz w:val="22"/>
                <w:szCs w:val="22"/>
              </w:rPr>
            </w:pPr>
            <w:r w:rsidRPr="00FD0ED0">
              <w:rPr>
                <w:b/>
                <w:bCs/>
                <w:i/>
                <w:iCs/>
                <w:sz w:val="22"/>
                <w:szCs w:val="22"/>
              </w:rPr>
              <w:t>Surface (m2)</w:t>
            </w:r>
          </w:p>
        </w:tc>
        <w:tc>
          <w:tcPr>
            <w:tcW w:w="2336" w:type="pct"/>
            <w:vAlign w:val="center"/>
          </w:tcPr>
          <w:p w14:paraId="3E3194F2" w14:textId="77777777" w:rsidR="00981B90" w:rsidRPr="00FD0ED0" w:rsidRDefault="00981B90" w:rsidP="00393C9B">
            <w:pPr>
              <w:jc w:val="both"/>
              <w:rPr>
                <w:b/>
                <w:bCs/>
                <w:i/>
                <w:iCs/>
                <w:sz w:val="22"/>
                <w:szCs w:val="22"/>
              </w:rPr>
            </w:pPr>
            <w:r w:rsidRPr="00FD0ED0">
              <w:rPr>
                <w:b/>
                <w:bCs/>
                <w:i/>
                <w:iCs/>
                <w:sz w:val="22"/>
                <w:szCs w:val="22"/>
              </w:rPr>
              <w:t>Adresse</w:t>
            </w:r>
          </w:p>
        </w:tc>
      </w:tr>
      <w:tr w:rsidR="00981B90" w:rsidRPr="00FD0ED0" w14:paraId="536BB998" w14:textId="77777777" w:rsidTr="005117AA">
        <w:trPr>
          <w:trHeight w:val="560"/>
          <w:jc w:val="center"/>
        </w:trPr>
        <w:tc>
          <w:tcPr>
            <w:tcW w:w="2225" w:type="pct"/>
            <w:noWrap/>
            <w:vAlign w:val="center"/>
          </w:tcPr>
          <w:p w14:paraId="21FEF519" w14:textId="77777777" w:rsidR="00981B90" w:rsidRPr="00FD0ED0" w:rsidRDefault="00981B90" w:rsidP="00393C9B">
            <w:pPr>
              <w:jc w:val="both"/>
              <w:rPr>
                <w:sz w:val="22"/>
                <w:szCs w:val="22"/>
              </w:rPr>
            </w:pPr>
            <w:r w:rsidRPr="00FD0ED0">
              <w:rPr>
                <w:sz w:val="22"/>
                <w:szCs w:val="22"/>
              </w:rPr>
              <w:t>Le Centre Hospitalier de Muret</w:t>
            </w:r>
          </w:p>
          <w:p w14:paraId="4D0D7D99" w14:textId="77777777" w:rsidR="00981B90" w:rsidRPr="00FD0ED0" w:rsidRDefault="00981B90" w:rsidP="00393C9B">
            <w:pPr>
              <w:jc w:val="both"/>
              <w:rPr>
                <w:sz w:val="22"/>
                <w:szCs w:val="22"/>
              </w:rPr>
            </w:pPr>
          </w:p>
        </w:tc>
        <w:tc>
          <w:tcPr>
            <w:tcW w:w="439" w:type="pct"/>
            <w:vAlign w:val="center"/>
          </w:tcPr>
          <w:p w14:paraId="1998354B" w14:textId="77777777" w:rsidR="00981B90" w:rsidRPr="00FD0ED0" w:rsidRDefault="00AD3F1F" w:rsidP="00393C9B">
            <w:pPr>
              <w:jc w:val="both"/>
              <w:rPr>
                <w:sz w:val="22"/>
                <w:szCs w:val="22"/>
              </w:rPr>
            </w:pPr>
            <w:r>
              <w:rPr>
                <w:sz w:val="22"/>
                <w:szCs w:val="22"/>
              </w:rPr>
              <w:t>29</w:t>
            </w:r>
            <w:r w:rsidR="00981B90" w:rsidRPr="00FD0ED0">
              <w:rPr>
                <w:sz w:val="22"/>
                <w:szCs w:val="22"/>
              </w:rPr>
              <w:t xml:space="preserve"> 500</w:t>
            </w:r>
          </w:p>
        </w:tc>
        <w:tc>
          <w:tcPr>
            <w:tcW w:w="2336" w:type="pct"/>
          </w:tcPr>
          <w:p w14:paraId="7F41487F" w14:textId="77777777" w:rsidR="00981B90" w:rsidRPr="00FD0ED0" w:rsidRDefault="00981B90" w:rsidP="00393C9B">
            <w:pPr>
              <w:jc w:val="both"/>
              <w:rPr>
                <w:sz w:val="22"/>
                <w:szCs w:val="22"/>
              </w:rPr>
            </w:pPr>
            <w:r w:rsidRPr="00FD0ED0">
              <w:rPr>
                <w:sz w:val="22"/>
                <w:szCs w:val="22"/>
              </w:rPr>
              <w:t>116 avenue Louis Pasteur</w:t>
            </w:r>
          </w:p>
          <w:p w14:paraId="06873091" w14:textId="77777777" w:rsidR="00981B90" w:rsidRPr="00FD0ED0" w:rsidRDefault="00981B90" w:rsidP="00393C9B">
            <w:pPr>
              <w:jc w:val="both"/>
              <w:rPr>
                <w:sz w:val="22"/>
                <w:szCs w:val="22"/>
              </w:rPr>
            </w:pPr>
            <w:r w:rsidRPr="00FD0ED0">
              <w:rPr>
                <w:sz w:val="22"/>
                <w:szCs w:val="22"/>
              </w:rPr>
              <w:t>BP 10202</w:t>
            </w:r>
          </w:p>
          <w:p w14:paraId="0B5EEB0B" w14:textId="77777777" w:rsidR="00981B90" w:rsidRPr="00FD0ED0" w:rsidRDefault="00981B90" w:rsidP="00393C9B">
            <w:pPr>
              <w:jc w:val="both"/>
              <w:rPr>
                <w:sz w:val="22"/>
                <w:szCs w:val="22"/>
              </w:rPr>
            </w:pPr>
            <w:r w:rsidRPr="00FD0ED0">
              <w:rPr>
                <w:sz w:val="22"/>
                <w:szCs w:val="22"/>
              </w:rPr>
              <w:t>31605 MURET Cedex</w:t>
            </w:r>
          </w:p>
        </w:tc>
      </w:tr>
    </w:tbl>
    <w:p w14:paraId="66BBE9B0" w14:textId="77777777" w:rsidR="00981B90" w:rsidRPr="00FD0ED0" w:rsidRDefault="00981B90" w:rsidP="00393C9B">
      <w:pPr>
        <w:keepNext/>
        <w:jc w:val="both"/>
        <w:outlineLvl w:val="2"/>
        <w:rPr>
          <w:b/>
          <w:bCs/>
          <w:sz w:val="22"/>
          <w:szCs w:val="22"/>
        </w:rPr>
      </w:pPr>
    </w:p>
    <w:tbl>
      <w:tblPr>
        <w:tblpPr w:leftFromText="141" w:rightFromText="141" w:vertAnchor="text" w:horzAnchor="margin" w:tblpXSpec="center" w:tblpY="1"/>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4"/>
        <w:gridCol w:w="959"/>
        <w:gridCol w:w="4282"/>
      </w:tblGrid>
      <w:tr w:rsidR="000B07B8" w:rsidRPr="00FD0ED0" w14:paraId="0CCA84A0" w14:textId="77777777" w:rsidTr="000B07B8">
        <w:trPr>
          <w:trHeight w:val="465"/>
        </w:trPr>
        <w:tc>
          <w:tcPr>
            <w:tcW w:w="2221" w:type="pct"/>
            <w:noWrap/>
            <w:vAlign w:val="center"/>
          </w:tcPr>
          <w:p w14:paraId="5200ED3D" w14:textId="77777777" w:rsidR="000B07B8" w:rsidRPr="00FD0ED0" w:rsidRDefault="000B07B8" w:rsidP="00393C9B">
            <w:pPr>
              <w:jc w:val="both"/>
              <w:rPr>
                <w:b/>
                <w:i/>
                <w:sz w:val="22"/>
                <w:szCs w:val="22"/>
              </w:rPr>
            </w:pPr>
            <w:r w:rsidRPr="00FD0ED0">
              <w:rPr>
                <w:b/>
                <w:i/>
                <w:sz w:val="22"/>
                <w:szCs w:val="22"/>
              </w:rPr>
              <w:t>SITES</w:t>
            </w:r>
          </w:p>
        </w:tc>
        <w:tc>
          <w:tcPr>
            <w:tcW w:w="446" w:type="pct"/>
            <w:vAlign w:val="center"/>
          </w:tcPr>
          <w:p w14:paraId="089A1102" w14:textId="77777777" w:rsidR="000B07B8" w:rsidRPr="00FD0ED0" w:rsidRDefault="000B07B8" w:rsidP="00393C9B">
            <w:pPr>
              <w:jc w:val="both"/>
              <w:rPr>
                <w:b/>
                <w:bCs/>
                <w:sz w:val="22"/>
                <w:szCs w:val="22"/>
              </w:rPr>
            </w:pPr>
            <w:r w:rsidRPr="00FD0ED0">
              <w:rPr>
                <w:b/>
                <w:bCs/>
                <w:i/>
                <w:iCs/>
                <w:sz w:val="22"/>
                <w:szCs w:val="22"/>
              </w:rPr>
              <w:t>Surface (m2)</w:t>
            </w:r>
          </w:p>
        </w:tc>
        <w:tc>
          <w:tcPr>
            <w:tcW w:w="2332" w:type="pct"/>
            <w:vAlign w:val="center"/>
          </w:tcPr>
          <w:p w14:paraId="198B3705" w14:textId="77777777" w:rsidR="000B07B8" w:rsidRPr="00FD0ED0" w:rsidRDefault="000B07B8" w:rsidP="00393C9B">
            <w:pPr>
              <w:jc w:val="both"/>
              <w:rPr>
                <w:b/>
                <w:bCs/>
                <w:i/>
                <w:iCs/>
                <w:sz w:val="22"/>
                <w:szCs w:val="22"/>
              </w:rPr>
            </w:pPr>
            <w:r w:rsidRPr="00FD0ED0">
              <w:rPr>
                <w:b/>
                <w:bCs/>
                <w:i/>
                <w:iCs/>
                <w:sz w:val="22"/>
                <w:szCs w:val="22"/>
              </w:rPr>
              <w:t>Adresse</w:t>
            </w:r>
          </w:p>
        </w:tc>
      </w:tr>
      <w:tr w:rsidR="000B07B8" w:rsidRPr="00FD0ED0" w14:paraId="202DE84A" w14:textId="77777777" w:rsidTr="000B07B8">
        <w:trPr>
          <w:trHeight w:val="465"/>
        </w:trPr>
        <w:tc>
          <w:tcPr>
            <w:tcW w:w="2221" w:type="pct"/>
            <w:noWrap/>
            <w:vAlign w:val="center"/>
          </w:tcPr>
          <w:p w14:paraId="504E9E61" w14:textId="77777777" w:rsidR="000B07B8" w:rsidRPr="00FD0ED0" w:rsidRDefault="000B07B8" w:rsidP="00393C9B">
            <w:pPr>
              <w:jc w:val="both"/>
              <w:rPr>
                <w:sz w:val="22"/>
                <w:szCs w:val="22"/>
              </w:rPr>
            </w:pPr>
            <w:r w:rsidRPr="00FD0ED0">
              <w:rPr>
                <w:sz w:val="22"/>
                <w:szCs w:val="22"/>
              </w:rPr>
              <w:t xml:space="preserve">Le Centre Hospitalier de Comminges </w:t>
            </w:r>
          </w:p>
          <w:p w14:paraId="731EC82D" w14:textId="77777777" w:rsidR="000B07B8" w:rsidRPr="00FD0ED0" w:rsidRDefault="000B07B8" w:rsidP="00393C9B">
            <w:pPr>
              <w:jc w:val="both"/>
              <w:rPr>
                <w:sz w:val="22"/>
                <w:szCs w:val="22"/>
              </w:rPr>
            </w:pPr>
            <w:r w:rsidRPr="00FD0ED0">
              <w:rPr>
                <w:sz w:val="22"/>
                <w:szCs w:val="22"/>
              </w:rPr>
              <w:t>Pyrénées</w:t>
            </w:r>
          </w:p>
        </w:tc>
        <w:tc>
          <w:tcPr>
            <w:tcW w:w="446" w:type="pct"/>
            <w:vAlign w:val="center"/>
          </w:tcPr>
          <w:p w14:paraId="7EF2577C" w14:textId="77777777" w:rsidR="000B07B8" w:rsidRDefault="00E23908" w:rsidP="00393C9B">
            <w:pPr>
              <w:jc w:val="both"/>
              <w:rPr>
                <w:sz w:val="22"/>
                <w:szCs w:val="22"/>
              </w:rPr>
            </w:pPr>
            <w:r>
              <w:rPr>
                <w:sz w:val="22"/>
                <w:szCs w:val="22"/>
              </w:rPr>
              <w:t>Site des Hôpitaux de Luchon = 28 885</w:t>
            </w:r>
          </w:p>
          <w:p w14:paraId="32133B0A" w14:textId="77777777" w:rsidR="00E23908" w:rsidRDefault="00E23908" w:rsidP="00393C9B">
            <w:pPr>
              <w:jc w:val="both"/>
              <w:rPr>
                <w:sz w:val="22"/>
                <w:szCs w:val="22"/>
              </w:rPr>
            </w:pPr>
          </w:p>
          <w:p w14:paraId="26CCC660" w14:textId="77777777" w:rsidR="00E23908" w:rsidRPr="00FD0ED0" w:rsidRDefault="00E23908" w:rsidP="00393C9B">
            <w:pPr>
              <w:jc w:val="both"/>
              <w:rPr>
                <w:sz w:val="22"/>
                <w:szCs w:val="22"/>
              </w:rPr>
            </w:pPr>
            <w:r>
              <w:rPr>
                <w:sz w:val="22"/>
                <w:szCs w:val="22"/>
              </w:rPr>
              <w:t>Site du CHCP = 35 000</w:t>
            </w:r>
          </w:p>
        </w:tc>
        <w:tc>
          <w:tcPr>
            <w:tcW w:w="2332" w:type="pct"/>
          </w:tcPr>
          <w:p w14:paraId="18E31F41" w14:textId="77777777" w:rsidR="000B07B8" w:rsidRPr="00FD0ED0" w:rsidRDefault="007E0C2C" w:rsidP="00393C9B">
            <w:pPr>
              <w:jc w:val="both"/>
              <w:rPr>
                <w:sz w:val="22"/>
                <w:szCs w:val="22"/>
              </w:rPr>
            </w:pPr>
            <w:r w:rsidRPr="00FD0ED0">
              <w:rPr>
                <w:sz w:val="22"/>
                <w:szCs w:val="22"/>
              </w:rPr>
              <w:t>31806 Avenue de Saint-Plancard</w:t>
            </w:r>
          </w:p>
          <w:p w14:paraId="5C32B3F0" w14:textId="77777777" w:rsidR="007E0C2C" w:rsidRPr="00FD0ED0" w:rsidRDefault="007E0C2C" w:rsidP="00393C9B">
            <w:pPr>
              <w:jc w:val="both"/>
              <w:rPr>
                <w:sz w:val="22"/>
                <w:szCs w:val="22"/>
              </w:rPr>
            </w:pPr>
            <w:r w:rsidRPr="00FD0ED0">
              <w:rPr>
                <w:sz w:val="22"/>
                <w:szCs w:val="22"/>
              </w:rPr>
              <w:t>31800 Saint-Gaudens</w:t>
            </w:r>
          </w:p>
        </w:tc>
      </w:tr>
    </w:tbl>
    <w:p w14:paraId="1C351A27" w14:textId="77777777" w:rsidR="00981B90" w:rsidRPr="00FD0ED0" w:rsidRDefault="00981B90" w:rsidP="00393C9B">
      <w:pPr>
        <w:jc w:val="both"/>
        <w:rPr>
          <w:sz w:val="22"/>
          <w:szCs w:val="22"/>
        </w:rPr>
      </w:pPr>
    </w:p>
    <w:tbl>
      <w:tblPr>
        <w:tblpPr w:leftFromText="141" w:rightFromText="141" w:vertAnchor="text" w:horzAnchor="margin" w:tblpXSpec="center" w:tblpY="-32"/>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71"/>
        <w:gridCol w:w="1179"/>
        <w:gridCol w:w="4265"/>
      </w:tblGrid>
      <w:tr w:rsidR="000B07B8" w:rsidRPr="00FD0ED0" w14:paraId="4CE2CE2F" w14:textId="77777777" w:rsidTr="005C5301">
        <w:trPr>
          <w:trHeight w:val="465"/>
        </w:trPr>
        <w:tc>
          <w:tcPr>
            <w:tcW w:w="2128" w:type="pct"/>
            <w:noWrap/>
            <w:vAlign w:val="center"/>
          </w:tcPr>
          <w:p w14:paraId="3C3917A5" w14:textId="77777777" w:rsidR="000B07B8" w:rsidRPr="00FD0ED0" w:rsidRDefault="000B07B8" w:rsidP="00393C9B">
            <w:pPr>
              <w:jc w:val="both"/>
              <w:rPr>
                <w:b/>
                <w:i/>
                <w:sz w:val="22"/>
                <w:szCs w:val="22"/>
              </w:rPr>
            </w:pPr>
            <w:r w:rsidRPr="00FD0ED0">
              <w:rPr>
                <w:b/>
                <w:i/>
                <w:sz w:val="22"/>
                <w:szCs w:val="22"/>
              </w:rPr>
              <w:t>SITES</w:t>
            </w:r>
          </w:p>
        </w:tc>
        <w:tc>
          <w:tcPr>
            <w:tcW w:w="532" w:type="pct"/>
            <w:vAlign w:val="center"/>
          </w:tcPr>
          <w:p w14:paraId="754CE7BC" w14:textId="77777777" w:rsidR="000B07B8" w:rsidRPr="00FD0ED0" w:rsidRDefault="000B07B8" w:rsidP="00393C9B">
            <w:pPr>
              <w:jc w:val="both"/>
              <w:rPr>
                <w:b/>
                <w:bCs/>
                <w:sz w:val="22"/>
                <w:szCs w:val="22"/>
              </w:rPr>
            </w:pPr>
            <w:r w:rsidRPr="00FD0ED0">
              <w:rPr>
                <w:b/>
                <w:bCs/>
                <w:i/>
                <w:iCs/>
                <w:sz w:val="22"/>
                <w:szCs w:val="22"/>
              </w:rPr>
              <w:t>Surface (m2)</w:t>
            </w:r>
          </w:p>
        </w:tc>
        <w:tc>
          <w:tcPr>
            <w:tcW w:w="2339" w:type="pct"/>
            <w:vAlign w:val="center"/>
          </w:tcPr>
          <w:p w14:paraId="22630C7D" w14:textId="77777777" w:rsidR="000B07B8" w:rsidRPr="00FD0ED0" w:rsidRDefault="000B07B8" w:rsidP="00393C9B">
            <w:pPr>
              <w:jc w:val="both"/>
              <w:rPr>
                <w:b/>
                <w:bCs/>
                <w:i/>
                <w:iCs/>
                <w:sz w:val="22"/>
                <w:szCs w:val="22"/>
              </w:rPr>
            </w:pPr>
            <w:r w:rsidRPr="00FD0ED0">
              <w:rPr>
                <w:b/>
                <w:bCs/>
                <w:i/>
                <w:iCs/>
                <w:sz w:val="22"/>
                <w:szCs w:val="22"/>
              </w:rPr>
              <w:t>Adresse</w:t>
            </w:r>
          </w:p>
        </w:tc>
      </w:tr>
      <w:tr w:rsidR="000B07B8" w:rsidRPr="00FD0ED0" w14:paraId="469F0189" w14:textId="77777777" w:rsidTr="005C5301">
        <w:trPr>
          <w:trHeight w:val="465"/>
        </w:trPr>
        <w:tc>
          <w:tcPr>
            <w:tcW w:w="2128" w:type="pct"/>
            <w:noWrap/>
            <w:vAlign w:val="center"/>
          </w:tcPr>
          <w:p w14:paraId="340CB273" w14:textId="77777777" w:rsidR="000B07B8" w:rsidRPr="00FD0ED0" w:rsidRDefault="000B07B8" w:rsidP="00393C9B">
            <w:pPr>
              <w:jc w:val="both"/>
              <w:rPr>
                <w:sz w:val="22"/>
                <w:szCs w:val="22"/>
              </w:rPr>
            </w:pPr>
            <w:r w:rsidRPr="00FD0ED0">
              <w:rPr>
                <w:sz w:val="22"/>
                <w:szCs w:val="22"/>
              </w:rPr>
              <w:t>Le Centre Hospitalier Gérard Marchant</w:t>
            </w:r>
          </w:p>
        </w:tc>
        <w:tc>
          <w:tcPr>
            <w:tcW w:w="532" w:type="pct"/>
            <w:vAlign w:val="center"/>
          </w:tcPr>
          <w:p w14:paraId="6626A34B" w14:textId="77777777" w:rsidR="00A7074C" w:rsidRDefault="00A7074C" w:rsidP="00393C9B">
            <w:pPr>
              <w:jc w:val="both"/>
              <w:rPr>
                <w:sz w:val="22"/>
                <w:szCs w:val="22"/>
              </w:rPr>
            </w:pPr>
            <w:r>
              <w:rPr>
                <w:sz w:val="22"/>
                <w:szCs w:val="22"/>
              </w:rPr>
              <w:t>47 888</w:t>
            </w:r>
          </w:p>
          <w:p w14:paraId="735352F4" w14:textId="77777777" w:rsidR="00A7074C" w:rsidRDefault="00A7074C" w:rsidP="00393C9B">
            <w:pPr>
              <w:jc w:val="both"/>
              <w:rPr>
                <w:sz w:val="22"/>
                <w:szCs w:val="22"/>
              </w:rPr>
            </w:pPr>
            <w:r>
              <w:rPr>
                <w:sz w:val="22"/>
                <w:szCs w:val="22"/>
              </w:rPr>
              <w:t>+</w:t>
            </w:r>
          </w:p>
          <w:p w14:paraId="5EA24B42" w14:textId="77777777" w:rsidR="000B07B8" w:rsidRPr="00FD0ED0" w:rsidRDefault="00A7074C" w:rsidP="00393C9B">
            <w:pPr>
              <w:jc w:val="both"/>
              <w:rPr>
                <w:sz w:val="22"/>
                <w:szCs w:val="22"/>
              </w:rPr>
            </w:pPr>
            <w:r>
              <w:rPr>
                <w:sz w:val="22"/>
                <w:szCs w:val="22"/>
              </w:rPr>
              <w:t>14 201 voir</w:t>
            </w:r>
            <w:r w:rsidR="008A151E">
              <w:rPr>
                <w:sz w:val="22"/>
                <w:szCs w:val="22"/>
              </w:rPr>
              <w:t xml:space="preserve"> annexe comprenant les surfaces des différents sites du CH Gérard Marchant</w:t>
            </w:r>
          </w:p>
        </w:tc>
        <w:tc>
          <w:tcPr>
            <w:tcW w:w="2339" w:type="pct"/>
          </w:tcPr>
          <w:p w14:paraId="132DFD1E" w14:textId="77777777" w:rsidR="000B07B8" w:rsidRPr="00FD0ED0" w:rsidRDefault="007E0C2C" w:rsidP="00393C9B">
            <w:pPr>
              <w:jc w:val="both"/>
              <w:rPr>
                <w:sz w:val="22"/>
                <w:szCs w:val="22"/>
              </w:rPr>
            </w:pPr>
            <w:r w:rsidRPr="00FD0ED0">
              <w:rPr>
                <w:sz w:val="22"/>
                <w:szCs w:val="22"/>
              </w:rPr>
              <w:t>134 route d’Espagne</w:t>
            </w:r>
          </w:p>
          <w:p w14:paraId="66542F14" w14:textId="77777777" w:rsidR="007E0C2C" w:rsidRPr="00FD0ED0" w:rsidRDefault="007E0C2C" w:rsidP="00393C9B">
            <w:pPr>
              <w:jc w:val="both"/>
              <w:rPr>
                <w:sz w:val="22"/>
                <w:szCs w:val="22"/>
              </w:rPr>
            </w:pPr>
            <w:r w:rsidRPr="00FD0ED0">
              <w:rPr>
                <w:sz w:val="22"/>
                <w:szCs w:val="22"/>
              </w:rPr>
              <w:t>31057 Toulouse</w:t>
            </w:r>
          </w:p>
        </w:tc>
      </w:tr>
    </w:tbl>
    <w:p w14:paraId="5D0AB47E" w14:textId="6CEA2363" w:rsidR="00034DAF" w:rsidRDefault="00034DAF" w:rsidP="00393C9B">
      <w:pPr>
        <w:jc w:val="both"/>
      </w:pPr>
    </w:p>
    <w:p w14:paraId="6D5C8898" w14:textId="39172CB9" w:rsidR="00686D29" w:rsidRDefault="00686D29" w:rsidP="00393C9B">
      <w:pPr>
        <w:jc w:val="both"/>
      </w:pPr>
    </w:p>
    <w:p w14:paraId="491B94BE" w14:textId="3E80211A" w:rsidR="00686D29" w:rsidRDefault="00686D29" w:rsidP="00393C9B">
      <w:pPr>
        <w:jc w:val="both"/>
      </w:pPr>
    </w:p>
    <w:p w14:paraId="5482B816" w14:textId="35DD156F" w:rsidR="00FD5A09" w:rsidRDefault="00FD5A09" w:rsidP="00393C9B">
      <w:pPr>
        <w:jc w:val="both"/>
      </w:pPr>
    </w:p>
    <w:p w14:paraId="7D8C1D4F" w14:textId="77777777" w:rsidR="00FD5A09" w:rsidRPr="00FD0ED0" w:rsidRDefault="00FD5A09" w:rsidP="00393C9B">
      <w:pPr>
        <w:jc w:val="both"/>
        <w:rPr>
          <w:vanish/>
        </w:rPr>
      </w:pPr>
    </w:p>
    <w:p w14:paraId="7EBB29CD" w14:textId="77777777" w:rsidR="000B07B8" w:rsidRPr="00FD0ED0" w:rsidRDefault="000B07B8" w:rsidP="00393C9B">
      <w:pPr>
        <w:jc w:val="both"/>
        <w:rPr>
          <w:sz w:val="22"/>
          <w:szCs w:val="22"/>
        </w:rPr>
      </w:pPr>
    </w:p>
    <w:p w14:paraId="21A762DC" w14:textId="77777777" w:rsidR="000B07B8" w:rsidRPr="00FD0ED0" w:rsidRDefault="000B07B8" w:rsidP="00393C9B">
      <w:pPr>
        <w:keepNext/>
        <w:jc w:val="both"/>
        <w:outlineLvl w:val="2"/>
        <w:rPr>
          <w:b/>
          <w:bCs/>
          <w:sz w:val="22"/>
          <w:szCs w:val="22"/>
        </w:rPr>
      </w:pPr>
      <w:bookmarkStart w:id="73" w:name="_Toc487614444"/>
    </w:p>
    <w:p w14:paraId="2D885C8D" w14:textId="77777777" w:rsidR="000B07B8" w:rsidRPr="00FD0ED0" w:rsidRDefault="000B07B8" w:rsidP="00393C9B">
      <w:pPr>
        <w:keepNext/>
        <w:jc w:val="both"/>
        <w:outlineLvl w:val="2"/>
        <w:rPr>
          <w:b/>
          <w:bCs/>
          <w:sz w:val="22"/>
          <w:szCs w:val="22"/>
        </w:rPr>
      </w:pPr>
    </w:p>
    <w:p w14:paraId="635363C3" w14:textId="236D4AA4" w:rsidR="00981B90" w:rsidRPr="001778E8" w:rsidRDefault="00981B90" w:rsidP="001778E8">
      <w:pPr>
        <w:pStyle w:val="Titre3"/>
        <w:pBdr>
          <w:top w:val="single" w:sz="4" w:space="1" w:color="auto"/>
          <w:left w:val="single" w:sz="4" w:space="4" w:color="auto"/>
          <w:bottom w:val="single" w:sz="4" w:space="1" w:color="auto"/>
          <w:right w:val="single" w:sz="4" w:space="4" w:color="auto"/>
        </w:pBdr>
        <w:jc w:val="center"/>
        <w:rPr>
          <w:sz w:val="24"/>
        </w:rPr>
      </w:pPr>
      <w:bookmarkStart w:id="74" w:name="_Toc195280566"/>
      <w:bookmarkStart w:id="75" w:name="_Toc204864595"/>
      <w:r w:rsidRPr="001778E8">
        <w:rPr>
          <w:sz w:val="24"/>
        </w:rPr>
        <w:t>Le GCS Blanchisserie Toulousaine de Santé</w:t>
      </w:r>
      <w:bookmarkEnd w:id="73"/>
      <w:bookmarkEnd w:id="74"/>
      <w:bookmarkEnd w:id="75"/>
    </w:p>
    <w:p w14:paraId="1127282E" w14:textId="77777777" w:rsidR="00981B90" w:rsidRPr="00FD0ED0" w:rsidRDefault="00981B90" w:rsidP="00393C9B">
      <w:pPr>
        <w:jc w:val="both"/>
        <w:rPr>
          <w:sz w:val="22"/>
          <w:szCs w:val="22"/>
        </w:rPr>
      </w:pPr>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29"/>
        <w:gridCol w:w="849"/>
        <w:gridCol w:w="4337"/>
      </w:tblGrid>
      <w:tr w:rsidR="00981B90" w:rsidRPr="00FD0ED0" w14:paraId="3C8E9EEF" w14:textId="77777777" w:rsidTr="00034DAF">
        <w:trPr>
          <w:trHeight w:val="465"/>
          <w:jc w:val="center"/>
        </w:trPr>
        <w:tc>
          <w:tcPr>
            <w:tcW w:w="2225" w:type="pct"/>
            <w:noWrap/>
            <w:vAlign w:val="center"/>
          </w:tcPr>
          <w:p w14:paraId="263D1540" w14:textId="77777777" w:rsidR="00981B90" w:rsidRPr="00FD0ED0" w:rsidRDefault="00981B90" w:rsidP="00393C9B">
            <w:pPr>
              <w:jc w:val="both"/>
              <w:rPr>
                <w:b/>
                <w:i/>
                <w:sz w:val="22"/>
                <w:szCs w:val="22"/>
              </w:rPr>
            </w:pPr>
            <w:r w:rsidRPr="00FD0ED0">
              <w:rPr>
                <w:b/>
                <w:i/>
                <w:sz w:val="22"/>
                <w:szCs w:val="22"/>
              </w:rPr>
              <w:t>SITES</w:t>
            </w:r>
          </w:p>
        </w:tc>
        <w:tc>
          <w:tcPr>
            <w:tcW w:w="439" w:type="pct"/>
            <w:vAlign w:val="center"/>
          </w:tcPr>
          <w:p w14:paraId="1064F5FF" w14:textId="77777777" w:rsidR="00981B90" w:rsidRPr="00FD0ED0" w:rsidRDefault="00981B90" w:rsidP="00393C9B">
            <w:pPr>
              <w:jc w:val="both"/>
              <w:rPr>
                <w:b/>
                <w:bCs/>
                <w:sz w:val="22"/>
                <w:szCs w:val="22"/>
              </w:rPr>
            </w:pPr>
            <w:r w:rsidRPr="00FD0ED0">
              <w:rPr>
                <w:b/>
                <w:bCs/>
                <w:i/>
                <w:iCs/>
                <w:sz w:val="22"/>
                <w:szCs w:val="22"/>
              </w:rPr>
              <w:t>Surface (m2)</w:t>
            </w:r>
          </w:p>
        </w:tc>
        <w:tc>
          <w:tcPr>
            <w:tcW w:w="2336" w:type="pct"/>
            <w:vAlign w:val="center"/>
          </w:tcPr>
          <w:p w14:paraId="0C3DDE87" w14:textId="77777777" w:rsidR="00981B90" w:rsidRPr="00FD0ED0" w:rsidRDefault="00981B90" w:rsidP="00393C9B">
            <w:pPr>
              <w:jc w:val="both"/>
              <w:rPr>
                <w:b/>
                <w:bCs/>
                <w:i/>
                <w:iCs/>
                <w:sz w:val="22"/>
                <w:szCs w:val="22"/>
              </w:rPr>
            </w:pPr>
            <w:r w:rsidRPr="00FD0ED0">
              <w:rPr>
                <w:b/>
                <w:bCs/>
                <w:i/>
                <w:iCs/>
                <w:sz w:val="22"/>
                <w:szCs w:val="22"/>
              </w:rPr>
              <w:t>Adresse</w:t>
            </w:r>
          </w:p>
        </w:tc>
      </w:tr>
      <w:tr w:rsidR="00981B90" w:rsidRPr="00FD0ED0" w14:paraId="560F5898" w14:textId="77777777" w:rsidTr="00034DAF">
        <w:trPr>
          <w:trHeight w:val="465"/>
          <w:jc w:val="center"/>
        </w:trPr>
        <w:tc>
          <w:tcPr>
            <w:tcW w:w="2225" w:type="pct"/>
            <w:tcBorders>
              <w:top w:val="single" w:sz="4" w:space="0" w:color="auto"/>
              <w:left w:val="single" w:sz="4" w:space="0" w:color="auto"/>
              <w:bottom w:val="single" w:sz="4" w:space="0" w:color="auto"/>
              <w:right w:val="single" w:sz="4" w:space="0" w:color="auto"/>
            </w:tcBorders>
            <w:noWrap/>
            <w:vAlign w:val="center"/>
          </w:tcPr>
          <w:p w14:paraId="46741203" w14:textId="77777777" w:rsidR="00981B90" w:rsidRPr="00FD0ED0" w:rsidRDefault="00981B90" w:rsidP="00393C9B">
            <w:pPr>
              <w:jc w:val="both"/>
              <w:rPr>
                <w:sz w:val="22"/>
                <w:szCs w:val="22"/>
              </w:rPr>
            </w:pPr>
            <w:r w:rsidRPr="00FD0ED0">
              <w:rPr>
                <w:sz w:val="22"/>
                <w:szCs w:val="22"/>
              </w:rPr>
              <w:t>GCS BTS</w:t>
            </w:r>
          </w:p>
          <w:p w14:paraId="6DE3D919" w14:textId="77777777" w:rsidR="00981B90" w:rsidRPr="00FD0ED0" w:rsidRDefault="00981B90" w:rsidP="00393C9B">
            <w:pPr>
              <w:jc w:val="both"/>
              <w:rPr>
                <w:sz w:val="22"/>
                <w:szCs w:val="22"/>
              </w:rPr>
            </w:pPr>
            <w:r w:rsidRPr="00FD0ED0">
              <w:rPr>
                <w:sz w:val="22"/>
                <w:szCs w:val="22"/>
              </w:rPr>
              <w:t>Blanchisserie du Chapitre</w:t>
            </w:r>
          </w:p>
        </w:tc>
        <w:tc>
          <w:tcPr>
            <w:tcW w:w="439" w:type="pct"/>
            <w:tcBorders>
              <w:top w:val="single" w:sz="4" w:space="0" w:color="auto"/>
              <w:left w:val="single" w:sz="4" w:space="0" w:color="auto"/>
              <w:bottom w:val="single" w:sz="4" w:space="0" w:color="auto"/>
              <w:right w:val="single" w:sz="4" w:space="0" w:color="auto"/>
            </w:tcBorders>
            <w:vAlign w:val="center"/>
          </w:tcPr>
          <w:p w14:paraId="590C9662" w14:textId="77777777" w:rsidR="00981B90" w:rsidRPr="00FD0ED0" w:rsidRDefault="00981B90" w:rsidP="00393C9B">
            <w:pPr>
              <w:jc w:val="both"/>
              <w:rPr>
                <w:sz w:val="22"/>
                <w:szCs w:val="22"/>
              </w:rPr>
            </w:pPr>
            <w:r w:rsidRPr="00FD0ED0">
              <w:rPr>
                <w:sz w:val="22"/>
                <w:szCs w:val="22"/>
              </w:rPr>
              <w:t>3 000</w:t>
            </w:r>
          </w:p>
        </w:tc>
        <w:tc>
          <w:tcPr>
            <w:tcW w:w="2336" w:type="pct"/>
            <w:tcBorders>
              <w:top w:val="single" w:sz="4" w:space="0" w:color="auto"/>
              <w:left w:val="single" w:sz="4" w:space="0" w:color="auto"/>
              <w:bottom w:val="single" w:sz="4" w:space="0" w:color="auto"/>
              <w:right w:val="single" w:sz="4" w:space="0" w:color="auto"/>
            </w:tcBorders>
          </w:tcPr>
          <w:p w14:paraId="52F202A5" w14:textId="77777777" w:rsidR="00981B90" w:rsidRPr="00FD0ED0" w:rsidRDefault="00981B90" w:rsidP="00393C9B">
            <w:pPr>
              <w:jc w:val="both"/>
              <w:rPr>
                <w:sz w:val="22"/>
                <w:szCs w:val="22"/>
              </w:rPr>
            </w:pPr>
            <w:r w:rsidRPr="00FD0ED0">
              <w:rPr>
                <w:sz w:val="22"/>
                <w:szCs w:val="22"/>
              </w:rPr>
              <w:t>20 avenue Larrieu Thibaud</w:t>
            </w:r>
          </w:p>
          <w:p w14:paraId="295C5400" w14:textId="77777777" w:rsidR="00981B90" w:rsidRPr="00FD0ED0" w:rsidRDefault="00981B90" w:rsidP="00393C9B">
            <w:pPr>
              <w:jc w:val="both"/>
              <w:rPr>
                <w:sz w:val="22"/>
                <w:szCs w:val="22"/>
              </w:rPr>
            </w:pPr>
            <w:r w:rsidRPr="00FD0ED0">
              <w:rPr>
                <w:sz w:val="22"/>
                <w:szCs w:val="22"/>
              </w:rPr>
              <w:t>31100 Toulouse</w:t>
            </w:r>
          </w:p>
        </w:tc>
      </w:tr>
    </w:tbl>
    <w:p w14:paraId="25C69BD5" w14:textId="77777777" w:rsidR="00981B90" w:rsidRPr="00FD0ED0" w:rsidRDefault="00981B90" w:rsidP="00393C9B">
      <w:pPr>
        <w:jc w:val="both"/>
        <w:rPr>
          <w:sz w:val="22"/>
          <w:szCs w:val="22"/>
        </w:rPr>
      </w:pPr>
    </w:p>
    <w:p w14:paraId="4F550156" w14:textId="77777777" w:rsidR="00A57C2B" w:rsidRPr="00FD0ED0" w:rsidRDefault="00A57C2B" w:rsidP="00393C9B">
      <w:pPr>
        <w:jc w:val="both"/>
        <w:rPr>
          <w:b/>
          <w:bCs/>
          <w:sz w:val="22"/>
          <w:szCs w:val="22"/>
        </w:rPr>
      </w:pPr>
    </w:p>
    <w:p w14:paraId="0B211A9C" w14:textId="77777777" w:rsidR="00981B90" w:rsidRPr="00FD0ED0" w:rsidRDefault="007E0C2C" w:rsidP="00393C9B">
      <w:pPr>
        <w:pStyle w:val="Titre2"/>
        <w:jc w:val="both"/>
        <w:rPr>
          <w:rFonts w:ascii="Times New Roman" w:hAnsi="Times New Roman" w:cs="Times New Roman"/>
          <w:b/>
          <w:bCs/>
          <w:sz w:val="22"/>
          <w:szCs w:val="22"/>
        </w:rPr>
      </w:pPr>
      <w:r w:rsidRPr="00FD0ED0">
        <w:rPr>
          <w:rFonts w:ascii="Times New Roman" w:hAnsi="Times New Roman" w:cs="Times New Roman"/>
          <w:b/>
          <w:bCs/>
          <w:sz w:val="22"/>
          <w:szCs w:val="22"/>
        </w:rPr>
        <w:br w:type="page"/>
      </w:r>
    </w:p>
    <w:p w14:paraId="25D2BF26" w14:textId="32D528AE" w:rsidR="00A57C2B" w:rsidRPr="00FD0ED0" w:rsidRDefault="00A57C2B" w:rsidP="006855A9">
      <w:pPr>
        <w:pStyle w:val="Titre1"/>
        <w:pBdr>
          <w:top w:val="single" w:sz="4" w:space="1" w:color="auto"/>
          <w:left w:val="single" w:sz="4" w:space="4" w:color="auto"/>
          <w:bottom w:val="single" w:sz="4" w:space="0" w:color="auto"/>
          <w:right w:val="single" w:sz="4" w:space="4" w:color="auto"/>
        </w:pBdr>
        <w:jc w:val="center"/>
        <w:rPr>
          <w:rFonts w:ascii="Times New Roman" w:hAnsi="Times New Roman" w:cs="Times New Roman"/>
          <w:sz w:val="22"/>
          <w:szCs w:val="22"/>
        </w:rPr>
      </w:pPr>
      <w:bookmarkStart w:id="76" w:name="_Toc271991418"/>
      <w:bookmarkStart w:id="77" w:name="_Toc195280531"/>
      <w:bookmarkStart w:id="78" w:name="_Toc195280567"/>
      <w:bookmarkStart w:id="79" w:name="_Toc204864596"/>
      <w:r w:rsidRPr="00FD0ED0">
        <w:rPr>
          <w:rFonts w:ascii="Times New Roman" w:hAnsi="Times New Roman" w:cs="Times New Roman"/>
          <w:sz w:val="22"/>
          <w:szCs w:val="22"/>
        </w:rPr>
        <w:lastRenderedPageBreak/>
        <w:t>Obligations d’ordre générale</w:t>
      </w:r>
      <w:bookmarkEnd w:id="76"/>
      <w:bookmarkEnd w:id="77"/>
      <w:bookmarkEnd w:id="78"/>
      <w:bookmarkEnd w:id="79"/>
    </w:p>
    <w:p w14:paraId="20FBD3D2" w14:textId="77777777" w:rsidR="00A57C2B" w:rsidRPr="00FD0ED0" w:rsidRDefault="00A57C2B" w:rsidP="00393C9B">
      <w:pPr>
        <w:jc w:val="both"/>
        <w:rPr>
          <w:bCs/>
          <w:sz w:val="22"/>
          <w:szCs w:val="22"/>
        </w:rPr>
      </w:pPr>
    </w:p>
    <w:p w14:paraId="77F9EFE9" w14:textId="77777777" w:rsidR="00155DCF" w:rsidRPr="00FD0ED0" w:rsidRDefault="00155DCF" w:rsidP="00393C9B">
      <w:pPr>
        <w:jc w:val="both"/>
        <w:rPr>
          <w:bCs/>
          <w:sz w:val="22"/>
          <w:szCs w:val="22"/>
        </w:rPr>
      </w:pPr>
    </w:p>
    <w:p w14:paraId="4A75A891" w14:textId="68DDA9D7" w:rsidR="00515EB0" w:rsidRPr="001778E8" w:rsidRDefault="00515EB0" w:rsidP="00C5531B">
      <w:pPr>
        <w:pStyle w:val="Titre2"/>
      </w:pPr>
      <w:bookmarkStart w:id="80" w:name="_Toc195280532"/>
      <w:bookmarkStart w:id="81" w:name="_Toc195280568"/>
      <w:bookmarkStart w:id="82" w:name="_Toc204864597"/>
      <w:r w:rsidRPr="001778E8">
        <w:t>Périmètre des prestations</w:t>
      </w:r>
      <w:bookmarkEnd w:id="80"/>
      <w:bookmarkEnd w:id="81"/>
      <w:bookmarkEnd w:id="82"/>
    </w:p>
    <w:p w14:paraId="1ED0A44F" w14:textId="77777777" w:rsidR="00076024" w:rsidRPr="00FD0ED0" w:rsidRDefault="00076024" w:rsidP="00515EB0">
      <w:pPr>
        <w:jc w:val="both"/>
        <w:rPr>
          <w:bCs/>
          <w:sz w:val="22"/>
          <w:szCs w:val="22"/>
        </w:rPr>
      </w:pPr>
    </w:p>
    <w:p w14:paraId="453C382D" w14:textId="77777777" w:rsidR="00515EB0" w:rsidRPr="00FD0ED0" w:rsidRDefault="00515EB0" w:rsidP="00515EB0">
      <w:pPr>
        <w:jc w:val="both"/>
        <w:rPr>
          <w:bCs/>
          <w:sz w:val="22"/>
          <w:szCs w:val="22"/>
        </w:rPr>
      </w:pPr>
      <w:r w:rsidRPr="00FD0ED0">
        <w:rPr>
          <w:bCs/>
          <w:sz w:val="22"/>
          <w:szCs w:val="22"/>
        </w:rPr>
        <w:t>L’avis sur la conformité des installations et équipements est porté en fonction des règlements et normes applicables à la date de mise en service ou de modification.</w:t>
      </w:r>
    </w:p>
    <w:p w14:paraId="3243E925" w14:textId="77777777" w:rsidR="002147A0" w:rsidRPr="00FD0ED0" w:rsidRDefault="002147A0" w:rsidP="00515EB0">
      <w:pPr>
        <w:jc w:val="both"/>
        <w:rPr>
          <w:bCs/>
          <w:sz w:val="22"/>
          <w:szCs w:val="22"/>
        </w:rPr>
      </w:pPr>
    </w:p>
    <w:p w14:paraId="7253FF43" w14:textId="77777777" w:rsidR="00515EB0" w:rsidRPr="00FD0ED0" w:rsidRDefault="00515EB0" w:rsidP="00515EB0">
      <w:pPr>
        <w:jc w:val="both"/>
        <w:rPr>
          <w:bCs/>
          <w:sz w:val="22"/>
          <w:szCs w:val="22"/>
        </w:rPr>
      </w:pPr>
      <w:r w:rsidRPr="00FD0ED0">
        <w:rPr>
          <w:bCs/>
          <w:sz w:val="22"/>
          <w:szCs w:val="22"/>
        </w:rPr>
        <w:t xml:space="preserve">Au-delà des prescriptions réglementaires, le contrôle périodique doit être un outil de diagnostic et d’aide à la décision pour les établissements du GHT. </w:t>
      </w:r>
    </w:p>
    <w:p w14:paraId="1B74B0D7" w14:textId="77777777" w:rsidR="00515EB0" w:rsidRPr="00FD0ED0" w:rsidRDefault="00515EB0" w:rsidP="00515EB0">
      <w:pPr>
        <w:jc w:val="both"/>
        <w:rPr>
          <w:bCs/>
          <w:sz w:val="22"/>
          <w:szCs w:val="22"/>
        </w:rPr>
      </w:pPr>
      <w:r w:rsidRPr="00FD0ED0">
        <w:rPr>
          <w:bCs/>
          <w:sz w:val="22"/>
          <w:szCs w:val="22"/>
        </w:rPr>
        <w:t xml:space="preserve">Le titulaire est tenu de communiquer aux </w:t>
      </w:r>
      <w:r w:rsidR="002147A0" w:rsidRPr="00FD0ED0">
        <w:rPr>
          <w:bCs/>
          <w:sz w:val="22"/>
          <w:szCs w:val="22"/>
        </w:rPr>
        <w:t>responsables techniques</w:t>
      </w:r>
      <w:r w:rsidRPr="00FD0ED0">
        <w:rPr>
          <w:bCs/>
          <w:sz w:val="22"/>
          <w:szCs w:val="22"/>
        </w:rPr>
        <w:t xml:space="preserve"> d'établissement, tous les conseils utiles au maintien de la conformité des installations ou équipements, à l’amélioration du niveau de sécurité, ainsi que ceux relatifs à la réglementation en vigueur.</w:t>
      </w:r>
    </w:p>
    <w:p w14:paraId="66B0F98D" w14:textId="77777777" w:rsidR="002147A0" w:rsidRPr="00FD0ED0" w:rsidRDefault="002147A0" w:rsidP="00515EB0">
      <w:pPr>
        <w:jc w:val="both"/>
        <w:rPr>
          <w:bCs/>
          <w:sz w:val="22"/>
          <w:szCs w:val="22"/>
        </w:rPr>
      </w:pPr>
    </w:p>
    <w:p w14:paraId="2E628112" w14:textId="77777777" w:rsidR="00155DCF" w:rsidRPr="00FD0ED0" w:rsidRDefault="00515EB0" w:rsidP="00515EB0">
      <w:pPr>
        <w:jc w:val="both"/>
        <w:rPr>
          <w:bCs/>
          <w:sz w:val="22"/>
          <w:szCs w:val="22"/>
        </w:rPr>
      </w:pPr>
      <w:r w:rsidRPr="00FD0ED0">
        <w:rPr>
          <w:bCs/>
          <w:sz w:val="22"/>
          <w:szCs w:val="22"/>
        </w:rPr>
        <w:t>Le titulaire s'engage à effectuer toutes les prestations nécessaires à l’examen de la conformité des installations en référence à l’ensemble des dispositions réglementaires et des normes en vigueur.</w:t>
      </w:r>
    </w:p>
    <w:p w14:paraId="13FE6A21" w14:textId="77777777" w:rsidR="00155DCF" w:rsidRPr="00FD0ED0" w:rsidRDefault="00155DCF" w:rsidP="00393C9B">
      <w:pPr>
        <w:jc w:val="both"/>
        <w:rPr>
          <w:bCs/>
          <w:sz w:val="22"/>
          <w:szCs w:val="22"/>
        </w:rPr>
      </w:pPr>
    </w:p>
    <w:p w14:paraId="223A3E9E" w14:textId="77777777" w:rsidR="00515EB0" w:rsidRPr="00FD0ED0" w:rsidRDefault="00515EB0" w:rsidP="00515EB0">
      <w:pPr>
        <w:jc w:val="both"/>
        <w:rPr>
          <w:bCs/>
          <w:sz w:val="22"/>
          <w:szCs w:val="22"/>
        </w:rPr>
      </w:pPr>
      <w:r w:rsidRPr="00FD0ED0">
        <w:rPr>
          <w:bCs/>
          <w:sz w:val="22"/>
          <w:szCs w:val="22"/>
        </w:rPr>
        <w:t>Que ce soit au titre des vérifications périodiques ou ponctuelles, le titul</w:t>
      </w:r>
      <w:r w:rsidR="002B7647" w:rsidRPr="00FD0ED0">
        <w:rPr>
          <w:bCs/>
          <w:sz w:val="22"/>
          <w:szCs w:val="22"/>
        </w:rPr>
        <w:t xml:space="preserve">aire doit effectuer des </w:t>
      </w:r>
      <w:r w:rsidRPr="00FD0ED0">
        <w:rPr>
          <w:bCs/>
          <w:sz w:val="22"/>
          <w:szCs w:val="22"/>
        </w:rPr>
        <w:t>contrôles complets et systématiques, et non par sondage sauf exceptions spécifiées dans les</w:t>
      </w:r>
      <w:r w:rsidR="002B7647" w:rsidRPr="00FD0ED0">
        <w:rPr>
          <w:bCs/>
          <w:sz w:val="22"/>
          <w:szCs w:val="22"/>
        </w:rPr>
        <w:t xml:space="preserve"> </w:t>
      </w:r>
      <w:r w:rsidRPr="00FD0ED0">
        <w:rPr>
          <w:bCs/>
          <w:sz w:val="22"/>
          <w:szCs w:val="22"/>
        </w:rPr>
        <w:t>lots correspondants.</w:t>
      </w:r>
    </w:p>
    <w:p w14:paraId="2F8109F1" w14:textId="77777777" w:rsidR="002B7647" w:rsidRPr="00FD0ED0" w:rsidRDefault="002B7647" w:rsidP="00515EB0">
      <w:pPr>
        <w:jc w:val="both"/>
        <w:rPr>
          <w:bCs/>
          <w:sz w:val="22"/>
          <w:szCs w:val="22"/>
        </w:rPr>
      </w:pPr>
    </w:p>
    <w:p w14:paraId="04673487" w14:textId="77777777" w:rsidR="00515EB0" w:rsidRPr="007154A2" w:rsidRDefault="00515EB0" w:rsidP="00515EB0">
      <w:pPr>
        <w:jc w:val="both"/>
        <w:rPr>
          <w:bCs/>
          <w:sz w:val="22"/>
          <w:szCs w:val="22"/>
        </w:rPr>
      </w:pPr>
      <w:r w:rsidRPr="00FD0ED0">
        <w:rPr>
          <w:bCs/>
          <w:sz w:val="22"/>
          <w:szCs w:val="22"/>
        </w:rPr>
        <w:t>Lorsque les vérifications ne portent pas sur la totalité des installa</w:t>
      </w:r>
      <w:r w:rsidR="002B7647" w:rsidRPr="00FD0ED0">
        <w:rPr>
          <w:bCs/>
          <w:sz w:val="22"/>
          <w:szCs w:val="22"/>
        </w:rPr>
        <w:t xml:space="preserve">tions par suite d’impossibilité </w:t>
      </w:r>
      <w:r w:rsidRPr="00FD0ED0">
        <w:rPr>
          <w:bCs/>
          <w:sz w:val="22"/>
          <w:szCs w:val="22"/>
        </w:rPr>
        <w:t>matérielle (impossibilité de mise hors tension, inaccessibilité, etc.), les parties de l’installation</w:t>
      </w:r>
      <w:r w:rsidR="002B7647" w:rsidRPr="00FD0ED0">
        <w:rPr>
          <w:bCs/>
          <w:sz w:val="22"/>
          <w:szCs w:val="22"/>
        </w:rPr>
        <w:t xml:space="preserve"> </w:t>
      </w:r>
      <w:r w:rsidRPr="00FD0ED0">
        <w:rPr>
          <w:bCs/>
          <w:sz w:val="22"/>
          <w:szCs w:val="22"/>
        </w:rPr>
        <w:t xml:space="preserve">non vérifiées et les motifs précis de non-vérification doivent être signalés au </w:t>
      </w:r>
      <w:r w:rsidR="002B1617" w:rsidRPr="00FD0ED0">
        <w:rPr>
          <w:bCs/>
          <w:sz w:val="22"/>
          <w:szCs w:val="22"/>
        </w:rPr>
        <w:t>responsable</w:t>
      </w:r>
      <w:r w:rsidRPr="00FD0ED0">
        <w:rPr>
          <w:bCs/>
          <w:sz w:val="22"/>
          <w:szCs w:val="22"/>
        </w:rPr>
        <w:t xml:space="preserve"> technique</w:t>
      </w:r>
      <w:r w:rsidR="002B7647" w:rsidRPr="00FD0ED0">
        <w:rPr>
          <w:bCs/>
          <w:sz w:val="22"/>
          <w:szCs w:val="22"/>
        </w:rPr>
        <w:t xml:space="preserve"> </w:t>
      </w:r>
      <w:r w:rsidRPr="00FD0ED0">
        <w:rPr>
          <w:bCs/>
          <w:sz w:val="22"/>
          <w:szCs w:val="22"/>
        </w:rPr>
        <w:t>et in</w:t>
      </w:r>
      <w:r w:rsidRPr="007154A2">
        <w:rPr>
          <w:bCs/>
          <w:sz w:val="22"/>
          <w:szCs w:val="22"/>
        </w:rPr>
        <w:t>diqués sur les rapports.</w:t>
      </w:r>
      <w:r w:rsidR="007154A2" w:rsidRPr="007154A2">
        <w:rPr>
          <w:bCs/>
          <w:sz w:val="22"/>
          <w:szCs w:val="22"/>
        </w:rPr>
        <w:t xml:space="preserve"> Ainsi, lors des impossibilités de mise hors tension (refus de la réalisation du test du disjoncteur différentiel), il est convenu que le contrôleur relèvera le nom de l’occupant, le local avec </w:t>
      </w:r>
      <w:r w:rsidR="002E6B50" w:rsidRPr="007154A2">
        <w:rPr>
          <w:bCs/>
          <w:sz w:val="22"/>
          <w:szCs w:val="22"/>
        </w:rPr>
        <w:t xml:space="preserve">la référence </w:t>
      </w:r>
      <w:r w:rsidR="002E6B50">
        <w:rPr>
          <w:bCs/>
          <w:sz w:val="22"/>
          <w:szCs w:val="22"/>
        </w:rPr>
        <w:t xml:space="preserve">code </w:t>
      </w:r>
      <w:r w:rsidR="002E6B50" w:rsidRPr="007154A2">
        <w:rPr>
          <w:bCs/>
          <w:sz w:val="22"/>
          <w:szCs w:val="22"/>
        </w:rPr>
        <w:t>pompi</w:t>
      </w:r>
      <w:r w:rsidR="002E6B50">
        <w:rPr>
          <w:bCs/>
          <w:sz w:val="22"/>
          <w:szCs w:val="22"/>
        </w:rPr>
        <w:t>e</w:t>
      </w:r>
      <w:r w:rsidR="002E6B50" w:rsidRPr="007154A2">
        <w:rPr>
          <w:bCs/>
          <w:sz w:val="22"/>
          <w:szCs w:val="22"/>
        </w:rPr>
        <w:t>r</w:t>
      </w:r>
      <w:r w:rsidR="007154A2" w:rsidRPr="007154A2">
        <w:rPr>
          <w:bCs/>
          <w:sz w:val="22"/>
          <w:szCs w:val="22"/>
        </w:rPr>
        <w:t>. Ce nom et ce local seront inscrits dans le rapport remis en fin de mission.</w:t>
      </w:r>
    </w:p>
    <w:p w14:paraId="0656C795" w14:textId="77777777" w:rsidR="002B7647" w:rsidRPr="007154A2" w:rsidRDefault="002B7647" w:rsidP="00515EB0">
      <w:pPr>
        <w:jc w:val="both"/>
        <w:rPr>
          <w:bCs/>
          <w:sz w:val="22"/>
          <w:szCs w:val="22"/>
        </w:rPr>
      </w:pPr>
    </w:p>
    <w:p w14:paraId="4A335CDF" w14:textId="77777777" w:rsidR="00515EB0" w:rsidRPr="007154A2" w:rsidRDefault="00515EB0" w:rsidP="00515EB0">
      <w:pPr>
        <w:jc w:val="both"/>
        <w:rPr>
          <w:bCs/>
          <w:sz w:val="22"/>
          <w:szCs w:val="22"/>
        </w:rPr>
      </w:pPr>
      <w:r w:rsidRPr="007154A2">
        <w:rPr>
          <w:bCs/>
          <w:sz w:val="22"/>
          <w:szCs w:val="22"/>
        </w:rPr>
        <w:t xml:space="preserve">Le titulaire doit conseiller et faire connaître les améliorations </w:t>
      </w:r>
      <w:r w:rsidR="002B7647" w:rsidRPr="007154A2">
        <w:rPr>
          <w:bCs/>
          <w:sz w:val="22"/>
          <w:szCs w:val="22"/>
        </w:rPr>
        <w:t xml:space="preserve">qui lui paraissent souhaitables </w:t>
      </w:r>
      <w:r w:rsidRPr="007154A2">
        <w:rPr>
          <w:bCs/>
          <w:sz w:val="22"/>
          <w:szCs w:val="22"/>
        </w:rPr>
        <w:t>pour une meilleure efficacité des installations, en particulier au regard de la réglementation</w:t>
      </w:r>
      <w:r w:rsidR="002B7647" w:rsidRPr="007154A2">
        <w:rPr>
          <w:bCs/>
          <w:sz w:val="22"/>
          <w:szCs w:val="22"/>
        </w:rPr>
        <w:t xml:space="preserve"> </w:t>
      </w:r>
      <w:r w:rsidRPr="007154A2">
        <w:rPr>
          <w:bCs/>
          <w:sz w:val="22"/>
          <w:szCs w:val="22"/>
        </w:rPr>
        <w:t>en vigueur</w:t>
      </w:r>
    </w:p>
    <w:p w14:paraId="2F7EA444" w14:textId="77777777" w:rsidR="002B7647" w:rsidRPr="007154A2" w:rsidRDefault="002B7647" w:rsidP="00515EB0">
      <w:pPr>
        <w:jc w:val="both"/>
        <w:rPr>
          <w:bCs/>
          <w:sz w:val="22"/>
          <w:szCs w:val="22"/>
        </w:rPr>
      </w:pPr>
    </w:p>
    <w:p w14:paraId="28708298" w14:textId="77777777" w:rsidR="00155DCF" w:rsidRPr="008C7ECC" w:rsidRDefault="00515EB0" w:rsidP="00515EB0">
      <w:pPr>
        <w:jc w:val="both"/>
        <w:rPr>
          <w:bCs/>
          <w:color w:val="000000"/>
          <w:sz w:val="22"/>
          <w:szCs w:val="22"/>
        </w:rPr>
      </w:pPr>
      <w:r w:rsidRPr="007154A2">
        <w:rPr>
          <w:bCs/>
          <w:sz w:val="22"/>
          <w:szCs w:val="22"/>
        </w:rPr>
        <w:t>Le titulaire apercevant un matériel devant faire l'objet d'une vérificatio</w:t>
      </w:r>
      <w:r w:rsidR="002B7647" w:rsidRPr="007154A2">
        <w:rPr>
          <w:bCs/>
          <w:sz w:val="22"/>
          <w:szCs w:val="22"/>
        </w:rPr>
        <w:t xml:space="preserve">n règlementaire </w:t>
      </w:r>
      <w:r w:rsidRPr="007154A2">
        <w:rPr>
          <w:bCs/>
          <w:sz w:val="22"/>
          <w:szCs w:val="22"/>
        </w:rPr>
        <w:t>obligatoire, et qui n'entre pas dans l’inventaire du présent marché, devra le signaler au</w:t>
      </w:r>
      <w:r w:rsidR="002B7647" w:rsidRPr="007154A2">
        <w:rPr>
          <w:bCs/>
          <w:sz w:val="22"/>
          <w:szCs w:val="22"/>
        </w:rPr>
        <w:t xml:space="preserve"> responsable technique</w:t>
      </w:r>
      <w:r w:rsidRPr="007154A2">
        <w:rPr>
          <w:bCs/>
          <w:sz w:val="22"/>
          <w:szCs w:val="22"/>
        </w:rPr>
        <w:t xml:space="preserve"> de </w:t>
      </w:r>
      <w:r w:rsidRPr="008C7ECC">
        <w:rPr>
          <w:bCs/>
          <w:sz w:val="22"/>
          <w:szCs w:val="22"/>
        </w:rPr>
        <w:t>l’établissement</w:t>
      </w:r>
      <w:r w:rsidR="009B754A" w:rsidRPr="008C7ECC">
        <w:rPr>
          <w:bCs/>
          <w:sz w:val="22"/>
          <w:szCs w:val="22"/>
        </w:rPr>
        <w:t xml:space="preserve">, </w:t>
      </w:r>
      <w:r w:rsidR="009B754A" w:rsidRPr="008C7ECC">
        <w:rPr>
          <w:bCs/>
          <w:color w:val="000000"/>
          <w:sz w:val="22"/>
          <w:szCs w:val="22"/>
        </w:rPr>
        <w:t>réaliser le contrôle technique et en ajuster la proposition tarifaire en conséquence</w:t>
      </w:r>
      <w:r w:rsidRPr="008C7ECC">
        <w:rPr>
          <w:bCs/>
          <w:color w:val="000000"/>
          <w:sz w:val="22"/>
          <w:szCs w:val="22"/>
        </w:rPr>
        <w:t>.</w:t>
      </w:r>
    </w:p>
    <w:p w14:paraId="7F4EDC67" w14:textId="77777777" w:rsidR="006E0774" w:rsidRPr="008C7ECC" w:rsidRDefault="006E0774" w:rsidP="00515EB0">
      <w:pPr>
        <w:jc w:val="both"/>
        <w:rPr>
          <w:bCs/>
          <w:color w:val="000000"/>
          <w:sz w:val="22"/>
          <w:szCs w:val="22"/>
        </w:rPr>
      </w:pPr>
    </w:p>
    <w:p w14:paraId="0F6A5DCC" w14:textId="77777777" w:rsidR="00555C59" w:rsidRPr="007A0855" w:rsidRDefault="00555C59" w:rsidP="00515EB0">
      <w:pPr>
        <w:jc w:val="both"/>
        <w:rPr>
          <w:bCs/>
          <w:color w:val="000000"/>
          <w:sz w:val="22"/>
          <w:szCs w:val="22"/>
        </w:rPr>
      </w:pPr>
      <w:r w:rsidRPr="008C7ECC">
        <w:rPr>
          <w:bCs/>
          <w:color w:val="000000"/>
          <w:sz w:val="22"/>
          <w:szCs w:val="22"/>
        </w:rPr>
        <w:t xml:space="preserve">Le titulaire devra fournir l’ensemble du matériel nécessaire au bon déroulement du Contrôle technique, notamment des équipements pour réaliser un contrôle en hauteur ou spécifique pour tout contrôle. Si toutefois la réalisation d’un contrôle nécessite une organisation Logistique (coordination avec la voirie pour bloquer une rue </w:t>
      </w:r>
      <w:r w:rsidR="008C7ECC" w:rsidRPr="008C7ECC">
        <w:rPr>
          <w:bCs/>
          <w:color w:val="000000"/>
          <w:sz w:val="22"/>
          <w:szCs w:val="22"/>
        </w:rPr>
        <w:t>etc…</w:t>
      </w:r>
      <w:r w:rsidRPr="008C7ECC">
        <w:rPr>
          <w:bCs/>
          <w:color w:val="000000"/>
          <w:sz w:val="22"/>
          <w:szCs w:val="22"/>
        </w:rPr>
        <w:t>) le titulaire devra s’en charger.</w:t>
      </w:r>
    </w:p>
    <w:p w14:paraId="7E9D10AE" w14:textId="77777777" w:rsidR="00155DCF" w:rsidRPr="007154A2" w:rsidRDefault="00155DCF" w:rsidP="00393C9B">
      <w:pPr>
        <w:jc w:val="both"/>
        <w:rPr>
          <w:bCs/>
          <w:sz w:val="22"/>
          <w:szCs w:val="22"/>
        </w:rPr>
      </w:pPr>
    </w:p>
    <w:p w14:paraId="6A95DE8A" w14:textId="77777777" w:rsidR="002B7647" w:rsidRPr="007154A2" w:rsidRDefault="002B7647" w:rsidP="002B7647">
      <w:pPr>
        <w:jc w:val="both"/>
        <w:rPr>
          <w:bCs/>
          <w:sz w:val="22"/>
          <w:szCs w:val="22"/>
        </w:rPr>
      </w:pPr>
      <w:r w:rsidRPr="007154A2">
        <w:rPr>
          <w:bCs/>
          <w:sz w:val="22"/>
          <w:szCs w:val="22"/>
        </w:rPr>
        <w:t>Toute anomalie, constatée au cours d'une visite, susceptible de présenter un danger grave ou imminent doit être immédiatement signalée et confirmée par écrit au représentant de l’établissement. Il accompagnera, s’il le juge utile, ses observations de photos.</w:t>
      </w:r>
    </w:p>
    <w:p w14:paraId="128753BD" w14:textId="77777777" w:rsidR="00155DCF" w:rsidRPr="007154A2" w:rsidRDefault="00155DCF" w:rsidP="00393C9B">
      <w:pPr>
        <w:jc w:val="both"/>
        <w:rPr>
          <w:bCs/>
          <w:sz w:val="22"/>
          <w:szCs w:val="22"/>
        </w:rPr>
      </w:pPr>
    </w:p>
    <w:p w14:paraId="6CA439F2" w14:textId="77777777" w:rsidR="00416828" w:rsidRPr="007154A2" w:rsidRDefault="00416828" w:rsidP="00416828">
      <w:pPr>
        <w:jc w:val="both"/>
        <w:rPr>
          <w:bCs/>
          <w:sz w:val="22"/>
          <w:szCs w:val="22"/>
        </w:rPr>
      </w:pPr>
      <w:r w:rsidRPr="007154A2">
        <w:rPr>
          <w:bCs/>
          <w:sz w:val="22"/>
          <w:szCs w:val="22"/>
        </w:rPr>
        <w:t xml:space="preserve">Les prestations de vérification s'effectuent </w:t>
      </w:r>
      <w:r w:rsidR="00E8426D" w:rsidRPr="007154A2">
        <w:rPr>
          <w:bCs/>
          <w:sz w:val="22"/>
          <w:szCs w:val="22"/>
        </w:rPr>
        <w:t xml:space="preserve">normalement </w:t>
      </w:r>
      <w:r w:rsidRPr="007154A2">
        <w:rPr>
          <w:bCs/>
          <w:sz w:val="22"/>
          <w:szCs w:val="22"/>
        </w:rPr>
        <w:t>pendant les heures ouvrées. Lorsque les conditions d'exploitation ou d'urgence l'exigent, le titulaire doit effectuer les vérifications (périodiques ou ponctuelles) dans les délais impartis et hors heures ouvrées (nuit, week-end et jour férié)</w:t>
      </w:r>
      <w:r w:rsidR="00F24CA9" w:rsidRPr="007154A2">
        <w:rPr>
          <w:bCs/>
          <w:sz w:val="22"/>
          <w:szCs w:val="22"/>
        </w:rPr>
        <w:t>.</w:t>
      </w:r>
    </w:p>
    <w:p w14:paraId="734FF345" w14:textId="77777777" w:rsidR="00416828" w:rsidRPr="007154A2" w:rsidRDefault="00416828" w:rsidP="00393C9B">
      <w:pPr>
        <w:jc w:val="both"/>
        <w:rPr>
          <w:sz w:val="22"/>
          <w:szCs w:val="22"/>
          <w:u w:val="single"/>
        </w:rPr>
      </w:pPr>
    </w:p>
    <w:p w14:paraId="5D348FBB" w14:textId="6536BE13" w:rsidR="008E3079" w:rsidRPr="001778E8" w:rsidRDefault="00FB0D7A" w:rsidP="00C5531B">
      <w:pPr>
        <w:pStyle w:val="Titre2"/>
      </w:pPr>
      <w:bookmarkStart w:id="83" w:name="_Toc195280533"/>
      <w:bookmarkStart w:id="84" w:name="_Toc195280569"/>
      <w:bookmarkStart w:id="85" w:name="_Toc204864598"/>
      <w:r w:rsidRPr="001778E8">
        <w:t xml:space="preserve">Mise en place et </w:t>
      </w:r>
      <w:r w:rsidR="0085148B" w:rsidRPr="001778E8">
        <w:t>p</w:t>
      </w:r>
      <w:r w:rsidR="008E3079" w:rsidRPr="001778E8">
        <w:t>lanification</w:t>
      </w:r>
      <w:bookmarkEnd w:id="83"/>
      <w:bookmarkEnd w:id="84"/>
      <w:bookmarkEnd w:id="85"/>
    </w:p>
    <w:p w14:paraId="447AE7E7" w14:textId="77777777" w:rsidR="00065E7A" w:rsidRPr="007154A2" w:rsidRDefault="00065E7A" w:rsidP="008E3079">
      <w:pPr>
        <w:jc w:val="both"/>
        <w:rPr>
          <w:sz w:val="22"/>
          <w:szCs w:val="22"/>
        </w:rPr>
      </w:pPr>
    </w:p>
    <w:p w14:paraId="3A1F6322" w14:textId="77777777" w:rsidR="008E3079" w:rsidRPr="007154A2" w:rsidRDefault="008E3079" w:rsidP="008E3079">
      <w:pPr>
        <w:jc w:val="both"/>
        <w:rPr>
          <w:sz w:val="22"/>
          <w:szCs w:val="22"/>
        </w:rPr>
      </w:pPr>
      <w:r w:rsidRPr="007154A2">
        <w:rPr>
          <w:sz w:val="22"/>
          <w:szCs w:val="22"/>
        </w:rPr>
        <w:t>Le responsable technique de l’établissement organisera, dans le mois qui suit la notification du marché, avec le</w:t>
      </w:r>
      <w:r w:rsidR="00B06033" w:rsidRPr="007154A2">
        <w:rPr>
          <w:sz w:val="22"/>
          <w:szCs w:val="22"/>
        </w:rPr>
        <w:t xml:space="preserve"> titulaire</w:t>
      </w:r>
      <w:r w:rsidRPr="007154A2">
        <w:rPr>
          <w:sz w:val="22"/>
          <w:szCs w:val="22"/>
        </w:rPr>
        <w:t>, une réunion de mise en place du marché. Cette réunion portera notamment sur les points suivants :</w:t>
      </w:r>
    </w:p>
    <w:p w14:paraId="612ADD80" w14:textId="77777777" w:rsidR="008E3079" w:rsidRPr="008C7ECC" w:rsidRDefault="008E3079" w:rsidP="00FD53B0">
      <w:pPr>
        <w:numPr>
          <w:ilvl w:val="0"/>
          <w:numId w:val="1"/>
        </w:numPr>
        <w:jc w:val="both"/>
        <w:rPr>
          <w:sz w:val="22"/>
          <w:szCs w:val="22"/>
        </w:rPr>
      </w:pPr>
      <w:r w:rsidRPr="008C7ECC">
        <w:rPr>
          <w:sz w:val="22"/>
          <w:szCs w:val="22"/>
        </w:rPr>
        <w:t>Le rappel des principales exigences du marché,</w:t>
      </w:r>
      <w:r w:rsidR="009B754A" w:rsidRPr="008C7ECC">
        <w:rPr>
          <w:sz w:val="22"/>
          <w:szCs w:val="22"/>
        </w:rPr>
        <w:t xml:space="preserve"> </w:t>
      </w:r>
      <w:r w:rsidR="00400752" w:rsidRPr="008C7ECC">
        <w:rPr>
          <w:sz w:val="22"/>
          <w:szCs w:val="22"/>
        </w:rPr>
        <w:t>par exemple</w:t>
      </w:r>
      <w:r w:rsidR="00DD6E74" w:rsidRPr="008C7ECC">
        <w:rPr>
          <w:sz w:val="22"/>
          <w:szCs w:val="22"/>
        </w:rPr>
        <w:t xml:space="preserve"> l’identification et la Géolocalisation (code GLN)</w:t>
      </w:r>
      <w:r w:rsidR="00400752" w:rsidRPr="008C7ECC">
        <w:rPr>
          <w:sz w:val="22"/>
          <w:szCs w:val="22"/>
        </w:rPr>
        <w:t xml:space="preserve"> </w:t>
      </w:r>
      <w:r w:rsidR="00DD6E74" w:rsidRPr="008C7ECC">
        <w:rPr>
          <w:sz w:val="22"/>
          <w:szCs w:val="22"/>
        </w:rPr>
        <w:t xml:space="preserve">de l’équipement contrôlé doit être impérativement inscrite dans le rapport </w:t>
      </w:r>
      <w:r w:rsidR="008C7ECC" w:rsidRPr="008C7ECC">
        <w:rPr>
          <w:sz w:val="22"/>
          <w:szCs w:val="22"/>
        </w:rPr>
        <w:t>PDF</w:t>
      </w:r>
      <w:r w:rsidR="00DD6E74" w:rsidRPr="008C7ECC">
        <w:rPr>
          <w:sz w:val="22"/>
          <w:szCs w:val="22"/>
        </w:rPr>
        <w:t xml:space="preserve"> et Excel.</w:t>
      </w:r>
    </w:p>
    <w:p w14:paraId="448062A6" w14:textId="77777777" w:rsidR="008E3079" w:rsidRPr="008C7ECC" w:rsidRDefault="008E3079" w:rsidP="00FD53B0">
      <w:pPr>
        <w:numPr>
          <w:ilvl w:val="0"/>
          <w:numId w:val="1"/>
        </w:numPr>
        <w:jc w:val="both"/>
        <w:rPr>
          <w:sz w:val="22"/>
          <w:szCs w:val="22"/>
        </w:rPr>
      </w:pPr>
      <w:r w:rsidRPr="008C7ECC">
        <w:rPr>
          <w:sz w:val="22"/>
          <w:szCs w:val="22"/>
        </w:rPr>
        <w:t xml:space="preserve">Les conditions d’hygiène et de sécurité en vigueur dans l’établissement, ainsi que les règles </w:t>
      </w:r>
      <w:r w:rsidR="00AF09EA" w:rsidRPr="008C7ECC">
        <w:rPr>
          <w:sz w:val="22"/>
          <w:szCs w:val="22"/>
        </w:rPr>
        <w:t>de</w:t>
      </w:r>
      <w:r w:rsidRPr="008C7ECC">
        <w:rPr>
          <w:sz w:val="22"/>
          <w:szCs w:val="22"/>
        </w:rPr>
        <w:t xml:space="preserve"> son règlement intérieur,</w:t>
      </w:r>
      <w:r w:rsidR="009B754A" w:rsidRPr="008C7ECC">
        <w:rPr>
          <w:sz w:val="22"/>
          <w:szCs w:val="22"/>
        </w:rPr>
        <w:t xml:space="preserve"> signature du registre de sécurité à chaque intervention du titulaire,</w:t>
      </w:r>
    </w:p>
    <w:p w14:paraId="0C554A68" w14:textId="77777777" w:rsidR="008E3079" w:rsidRPr="008C7ECC" w:rsidRDefault="008E3079" w:rsidP="00FD53B0">
      <w:pPr>
        <w:numPr>
          <w:ilvl w:val="0"/>
          <w:numId w:val="1"/>
        </w:numPr>
        <w:jc w:val="both"/>
        <w:rPr>
          <w:sz w:val="22"/>
          <w:szCs w:val="22"/>
        </w:rPr>
      </w:pPr>
      <w:r w:rsidRPr="008C7ECC">
        <w:rPr>
          <w:sz w:val="22"/>
          <w:szCs w:val="22"/>
        </w:rPr>
        <w:t xml:space="preserve">Le calendrier prévisionnel </w:t>
      </w:r>
      <w:r w:rsidR="007154A2" w:rsidRPr="008C7ECC">
        <w:rPr>
          <w:sz w:val="22"/>
          <w:szCs w:val="22"/>
        </w:rPr>
        <w:t xml:space="preserve">au format Excel </w:t>
      </w:r>
      <w:r w:rsidRPr="008C7ECC">
        <w:rPr>
          <w:sz w:val="22"/>
          <w:szCs w:val="22"/>
        </w:rPr>
        <w:t>des visites périodiques pour l’année en cours qui suit la notification du marché,</w:t>
      </w:r>
      <w:r w:rsidR="009B754A" w:rsidRPr="008C7ECC">
        <w:rPr>
          <w:sz w:val="22"/>
          <w:szCs w:val="22"/>
        </w:rPr>
        <w:t xml:space="preserve"> au plus tar</w:t>
      </w:r>
      <w:r w:rsidR="00342495" w:rsidRPr="008C7ECC">
        <w:rPr>
          <w:sz w:val="22"/>
          <w:szCs w:val="22"/>
        </w:rPr>
        <w:t xml:space="preserve">d à la </w:t>
      </w:r>
      <w:r w:rsidR="008C7ECC" w:rsidRPr="008C7ECC">
        <w:rPr>
          <w:sz w:val="22"/>
          <w:szCs w:val="22"/>
        </w:rPr>
        <w:t>mi-décembre</w:t>
      </w:r>
      <w:r w:rsidR="009B754A" w:rsidRPr="008C7ECC">
        <w:rPr>
          <w:sz w:val="22"/>
          <w:szCs w:val="22"/>
        </w:rPr>
        <w:t xml:space="preserve"> de l’année </w:t>
      </w:r>
      <w:r w:rsidR="00342495" w:rsidRPr="008C7ECC">
        <w:rPr>
          <w:sz w:val="22"/>
          <w:szCs w:val="22"/>
        </w:rPr>
        <w:t>précédente</w:t>
      </w:r>
      <w:r w:rsidR="009B754A" w:rsidRPr="008C7ECC">
        <w:rPr>
          <w:sz w:val="22"/>
          <w:szCs w:val="22"/>
        </w:rPr>
        <w:t>.</w:t>
      </w:r>
    </w:p>
    <w:p w14:paraId="3F1431ED" w14:textId="77777777" w:rsidR="008E3079" w:rsidRPr="007154A2" w:rsidRDefault="008E3079" w:rsidP="00FD53B0">
      <w:pPr>
        <w:numPr>
          <w:ilvl w:val="0"/>
          <w:numId w:val="1"/>
        </w:numPr>
        <w:jc w:val="both"/>
        <w:rPr>
          <w:sz w:val="22"/>
          <w:szCs w:val="22"/>
        </w:rPr>
      </w:pPr>
      <w:r w:rsidRPr="007154A2">
        <w:rPr>
          <w:sz w:val="22"/>
          <w:szCs w:val="22"/>
        </w:rPr>
        <w:t>La mise au point du formalisme de suivi et d’exécution du contrat,</w:t>
      </w:r>
    </w:p>
    <w:p w14:paraId="04CC2924" w14:textId="77777777" w:rsidR="008E3079" w:rsidRPr="007154A2" w:rsidRDefault="008E3079" w:rsidP="00FD53B0">
      <w:pPr>
        <w:numPr>
          <w:ilvl w:val="0"/>
          <w:numId w:val="1"/>
        </w:numPr>
        <w:jc w:val="both"/>
        <w:rPr>
          <w:sz w:val="22"/>
          <w:szCs w:val="22"/>
        </w:rPr>
      </w:pPr>
      <w:r w:rsidRPr="007154A2">
        <w:rPr>
          <w:sz w:val="22"/>
          <w:szCs w:val="22"/>
        </w:rPr>
        <w:lastRenderedPageBreak/>
        <w:t xml:space="preserve">Les </w:t>
      </w:r>
      <w:r w:rsidR="00805D8A" w:rsidRPr="007154A2">
        <w:rPr>
          <w:sz w:val="22"/>
          <w:szCs w:val="22"/>
        </w:rPr>
        <w:t>informations et documents</w:t>
      </w:r>
      <w:r w:rsidRPr="007154A2">
        <w:rPr>
          <w:sz w:val="22"/>
          <w:szCs w:val="22"/>
        </w:rPr>
        <w:t xml:space="preserve"> dont le titulaire a besoin pour la bonne </w:t>
      </w:r>
      <w:r w:rsidR="00805D8A" w:rsidRPr="007154A2">
        <w:rPr>
          <w:sz w:val="22"/>
          <w:szCs w:val="22"/>
        </w:rPr>
        <w:t>réalisation</w:t>
      </w:r>
      <w:r w:rsidRPr="007154A2">
        <w:rPr>
          <w:sz w:val="22"/>
          <w:szCs w:val="22"/>
        </w:rPr>
        <w:t xml:space="preserve"> de ses prestations</w:t>
      </w:r>
      <w:r w:rsidR="007154A2" w:rsidRPr="007154A2">
        <w:rPr>
          <w:sz w:val="22"/>
          <w:szCs w:val="22"/>
        </w:rPr>
        <w:t>. Ainsi le titulaire devra indiquer précisément les documents reçus et les documents devant être fournis pour mener sa mission</w:t>
      </w:r>
      <w:r w:rsidR="001A719D">
        <w:rPr>
          <w:sz w:val="22"/>
          <w:szCs w:val="22"/>
        </w:rPr>
        <w:t>.</w:t>
      </w:r>
    </w:p>
    <w:p w14:paraId="27530DF7" w14:textId="77777777" w:rsidR="008E3079" w:rsidRPr="00FD0ED0" w:rsidRDefault="008E3079" w:rsidP="00FD53B0">
      <w:pPr>
        <w:numPr>
          <w:ilvl w:val="0"/>
          <w:numId w:val="1"/>
        </w:numPr>
        <w:jc w:val="both"/>
        <w:rPr>
          <w:sz w:val="22"/>
          <w:szCs w:val="22"/>
        </w:rPr>
      </w:pPr>
      <w:r w:rsidRPr="00FD0ED0">
        <w:rPr>
          <w:sz w:val="22"/>
          <w:szCs w:val="22"/>
        </w:rPr>
        <w:t xml:space="preserve">L’apport des compléments d’information nécessaires à la rédaction d’un plan de </w:t>
      </w:r>
      <w:r w:rsidR="00E50EA5" w:rsidRPr="00FD0ED0">
        <w:rPr>
          <w:sz w:val="22"/>
          <w:szCs w:val="22"/>
        </w:rPr>
        <w:t xml:space="preserve">prévention </w:t>
      </w:r>
      <w:r w:rsidRPr="00FD0ED0">
        <w:rPr>
          <w:sz w:val="22"/>
          <w:szCs w:val="22"/>
        </w:rPr>
        <w:t>ce document sera ensuite actua</w:t>
      </w:r>
      <w:r w:rsidR="00AF09EA" w:rsidRPr="00FD0ED0">
        <w:rPr>
          <w:sz w:val="22"/>
          <w:szCs w:val="22"/>
        </w:rPr>
        <w:t>lisé tous les ans</w:t>
      </w:r>
      <w:r w:rsidRPr="00FD0ED0">
        <w:rPr>
          <w:sz w:val="22"/>
          <w:szCs w:val="22"/>
        </w:rPr>
        <w:t>.</w:t>
      </w:r>
    </w:p>
    <w:p w14:paraId="384B85F0" w14:textId="77777777" w:rsidR="00805D8A" w:rsidRPr="00FD0ED0" w:rsidRDefault="00805D8A" w:rsidP="008E3079">
      <w:pPr>
        <w:jc w:val="both"/>
        <w:rPr>
          <w:sz w:val="22"/>
          <w:szCs w:val="22"/>
        </w:rPr>
      </w:pPr>
    </w:p>
    <w:p w14:paraId="445E0D6C" w14:textId="77777777" w:rsidR="008E3079" w:rsidRPr="00FD0ED0" w:rsidRDefault="008E3079" w:rsidP="008E3079">
      <w:pPr>
        <w:jc w:val="both"/>
        <w:rPr>
          <w:sz w:val="22"/>
          <w:szCs w:val="22"/>
        </w:rPr>
      </w:pPr>
      <w:r w:rsidRPr="00FD0ED0">
        <w:rPr>
          <w:sz w:val="22"/>
          <w:szCs w:val="22"/>
        </w:rPr>
        <w:t>Ce calendrier des visites aura valeur contractuelle, néanmoins l’établissement se réserve le droit en raison de l’activité hospitalière de modifier ce calendrier. Ce planning sera établi puis tenu à jour</w:t>
      </w:r>
      <w:r w:rsidR="007154A2">
        <w:rPr>
          <w:sz w:val="22"/>
          <w:szCs w:val="22"/>
        </w:rPr>
        <w:t xml:space="preserve"> par le titulaire</w:t>
      </w:r>
      <w:r w:rsidRPr="00FD0ED0">
        <w:rPr>
          <w:sz w:val="22"/>
          <w:szCs w:val="22"/>
        </w:rPr>
        <w:t xml:space="preserve"> en fonction de la disponibilité des matériels ou installations à contrôler.</w:t>
      </w:r>
    </w:p>
    <w:p w14:paraId="6735BBC7" w14:textId="77777777" w:rsidR="00416828" w:rsidRPr="00FD0ED0" w:rsidRDefault="00416828" w:rsidP="00393C9B">
      <w:pPr>
        <w:jc w:val="both"/>
        <w:rPr>
          <w:sz w:val="22"/>
          <w:szCs w:val="22"/>
          <w:u w:val="single"/>
        </w:rPr>
      </w:pPr>
    </w:p>
    <w:p w14:paraId="1371AF71" w14:textId="24395B56" w:rsidR="00EC6826" w:rsidRPr="001778E8" w:rsidRDefault="00EC6826" w:rsidP="00C5531B">
      <w:pPr>
        <w:pStyle w:val="Titre2"/>
      </w:pPr>
      <w:bookmarkStart w:id="86" w:name="_Toc195280534"/>
      <w:bookmarkStart w:id="87" w:name="_Toc195280570"/>
      <w:bookmarkStart w:id="88" w:name="_Toc204864599"/>
      <w:r w:rsidRPr="001778E8">
        <w:t>Conditions d’intervention</w:t>
      </w:r>
      <w:bookmarkEnd w:id="86"/>
      <w:bookmarkEnd w:id="87"/>
      <w:bookmarkEnd w:id="88"/>
    </w:p>
    <w:p w14:paraId="0B6435FB" w14:textId="77777777" w:rsidR="00FB0D7A" w:rsidRPr="00FD0ED0" w:rsidRDefault="00FB0D7A" w:rsidP="00EC6826">
      <w:pPr>
        <w:jc w:val="both"/>
        <w:rPr>
          <w:sz w:val="22"/>
          <w:szCs w:val="22"/>
        </w:rPr>
      </w:pPr>
    </w:p>
    <w:p w14:paraId="1E778CF1" w14:textId="77777777" w:rsidR="00EC6826" w:rsidRPr="00FD0ED0" w:rsidRDefault="00EC6826" w:rsidP="00EC6826">
      <w:pPr>
        <w:jc w:val="both"/>
        <w:rPr>
          <w:sz w:val="22"/>
          <w:szCs w:val="22"/>
        </w:rPr>
      </w:pPr>
      <w:r w:rsidRPr="00FD0ED0">
        <w:rPr>
          <w:sz w:val="22"/>
          <w:szCs w:val="22"/>
        </w:rPr>
        <w:t>Le titulaire s’engage à mettre en place l’ensemble des moyens conformes à la réglementation en vigueur afin de permettre une bonne exécution des prestations y compris les moyens d’accès (</w:t>
      </w:r>
      <w:r w:rsidR="002E6B50">
        <w:rPr>
          <w:sz w:val="22"/>
          <w:szCs w:val="22"/>
        </w:rPr>
        <w:t>escabeaux</w:t>
      </w:r>
      <w:r w:rsidRPr="00FD0ED0">
        <w:rPr>
          <w:sz w:val="22"/>
          <w:szCs w:val="22"/>
        </w:rPr>
        <w:t>, nacelles…), les équipements de protection individuelle et collective.</w:t>
      </w:r>
    </w:p>
    <w:p w14:paraId="6B66BA36" w14:textId="77777777" w:rsidR="000D42DC" w:rsidRPr="00FD0ED0" w:rsidRDefault="000D42DC" w:rsidP="000D42DC">
      <w:pPr>
        <w:overflowPunct w:val="0"/>
        <w:autoSpaceDE w:val="0"/>
        <w:autoSpaceDN w:val="0"/>
        <w:adjustRightInd w:val="0"/>
        <w:jc w:val="both"/>
        <w:textAlignment w:val="baseline"/>
        <w:rPr>
          <w:color w:val="FF0000"/>
          <w:sz w:val="22"/>
          <w:szCs w:val="22"/>
        </w:rPr>
      </w:pPr>
    </w:p>
    <w:p w14:paraId="5F02A074" w14:textId="77777777" w:rsidR="000D42DC" w:rsidRPr="0085148B" w:rsidRDefault="000D42DC" w:rsidP="000D42DC">
      <w:pPr>
        <w:overflowPunct w:val="0"/>
        <w:autoSpaceDE w:val="0"/>
        <w:autoSpaceDN w:val="0"/>
        <w:adjustRightInd w:val="0"/>
        <w:jc w:val="both"/>
        <w:textAlignment w:val="baseline"/>
        <w:rPr>
          <w:sz w:val="22"/>
          <w:szCs w:val="22"/>
        </w:rPr>
      </w:pPr>
      <w:r w:rsidRPr="0085148B">
        <w:rPr>
          <w:sz w:val="22"/>
          <w:szCs w:val="22"/>
        </w:rPr>
        <w:t>Le titulaire sera tenu de se soumettre aux contraintes de l’organisation générale de l’établissement contrôlé, par exemple : passages imposés, interventions phasées ou en horaires décalés par tranche, etc… ainsi que celles dues à l’environnement.</w:t>
      </w:r>
    </w:p>
    <w:p w14:paraId="02D25F48" w14:textId="77777777" w:rsidR="000D42DC" w:rsidRPr="0085148B" w:rsidRDefault="000D42DC" w:rsidP="000D42DC">
      <w:pPr>
        <w:overflowPunct w:val="0"/>
        <w:autoSpaceDE w:val="0"/>
        <w:autoSpaceDN w:val="0"/>
        <w:adjustRightInd w:val="0"/>
        <w:jc w:val="both"/>
        <w:textAlignment w:val="baseline"/>
        <w:rPr>
          <w:iCs/>
          <w:sz w:val="18"/>
          <w:szCs w:val="20"/>
        </w:rPr>
      </w:pPr>
    </w:p>
    <w:p w14:paraId="5B9DF82A" w14:textId="77777777" w:rsidR="000D42DC" w:rsidRPr="0085148B" w:rsidRDefault="000D42DC" w:rsidP="000D42DC">
      <w:pPr>
        <w:overflowPunct w:val="0"/>
        <w:autoSpaceDE w:val="0"/>
        <w:autoSpaceDN w:val="0"/>
        <w:adjustRightInd w:val="0"/>
        <w:jc w:val="both"/>
        <w:textAlignment w:val="baseline"/>
        <w:rPr>
          <w:sz w:val="22"/>
          <w:szCs w:val="22"/>
        </w:rPr>
      </w:pPr>
      <w:r w:rsidRPr="0085148B">
        <w:rPr>
          <w:sz w:val="22"/>
          <w:szCs w:val="22"/>
        </w:rPr>
        <w:t>Toute activité réalisée à proximité ou sur des MPCA (Matériel ou Produit Contenant de l’Amiante), oblige à appliquer des règles strictes : Obligations réglementaires et consignes de l’établissement concerné ; c’est pourquoi, il sera demandé de respecter les consignes édictées ci-dessous. Ces éléments ne sont nullement limitatifs, mais représentent un préalable obligatoire.</w:t>
      </w:r>
    </w:p>
    <w:p w14:paraId="56464723" w14:textId="77777777" w:rsidR="000D42DC" w:rsidRPr="0085148B" w:rsidRDefault="0066207F" w:rsidP="000D42DC">
      <w:pPr>
        <w:overflowPunct w:val="0"/>
        <w:autoSpaceDE w:val="0"/>
        <w:autoSpaceDN w:val="0"/>
        <w:adjustRightInd w:val="0"/>
        <w:jc w:val="both"/>
        <w:textAlignment w:val="baseline"/>
        <w:rPr>
          <w:sz w:val="22"/>
          <w:szCs w:val="22"/>
        </w:rPr>
      </w:pPr>
      <w:r w:rsidRPr="0085148B">
        <w:rPr>
          <w:noProof/>
          <w:sz w:val="22"/>
          <w:szCs w:val="22"/>
        </w:rPr>
        <mc:AlternateContent>
          <mc:Choice Requires="wps">
            <w:drawing>
              <wp:anchor distT="0" distB="0" distL="114300" distR="114300" simplePos="0" relativeHeight="251655680" behindDoc="0" locked="0" layoutInCell="1" allowOverlap="1" wp14:anchorId="61D0C71B" wp14:editId="217332F9">
                <wp:simplePos x="0" y="0"/>
                <wp:positionH relativeFrom="column">
                  <wp:posOffset>-5144135</wp:posOffset>
                </wp:positionH>
                <wp:positionV relativeFrom="paragraph">
                  <wp:posOffset>0</wp:posOffset>
                </wp:positionV>
                <wp:extent cx="3886200" cy="22860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228600"/>
                        </a:xfrm>
                        <a:prstGeom prst="rect">
                          <a:avLst/>
                        </a:prstGeom>
                        <a:solidFill>
                          <a:srgbClr val="808080"/>
                        </a:solidFill>
                        <a:ln w="9525">
                          <a:solidFill>
                            <a:srgbClr val="80808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46BBE" id="Rectangle 11" o:spid="_x0000_s1026" style="position:absolute;margin-left:-405.05pt;margin-top:0;width:306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" fillcolor="gray" strokecolor="gray"/>
            </w:pict>
          </mc:Fallback>
        </mc:AlternateContent>
      </w:r>
    </w:p>
    <w:p w14:paraId="3D0AE026" w14:textId="73FD6F3A" w:rsidR="00372392" w:rsidRPr="00CB6BEA" w:rsidRDefault="000D42DC" w:rsidP="00F6725A">
      <w:pPr>
        <w:overflowPunct w:val="0"/>
        <w:autoSpaceDE w:val="0"/>
        <w:autoSpaceDN w:val="0"/>
        <w:adjustRightInd w:val="0"/>
        <w:jc w:val="both"/>
        <w:textAlignment w:val="baseline"/>
        <w:rPr>
          <w:sz w:val="22"/>
          <w:szCs w:val="22"/>
        </w:rPr>
      </w:pPr>
      <w:r w:rsidRPr="0085148B">
        <w:rPr>
          <w:sz w:val="22"/>
          <w:szCs w:val="22"/>
        </w:rPr>
        <w:t xml:space="preserve">Il appartient au titulaire de tout mettre en œuvre, afin de respecter ces principes et de prévoir dans les offres, la gestion du risque amiante. Pour cela le titulaire </w:t>
      </w:r>
      <w:r w:rsidR="00F6725A">
        <w:rPr>
          <w:sz w:val="22"/>
          <w:szCs w:val="22"/>
        </w:rPr>
        <w:t>devra c</w:t>
      </w:r>
      <w:r w:rsidR="00CB6BEA" w:rsidRPr="00CB6BEA">
        <w:rPr>
          <w:sz w:val="22"/>
          <w:szCs w:val="22"/>
        </w:rPr>
        <w:t>onsulter</w:t>
      </w:r>
      <w:r w:rsidRPr="00CB6BEA">
        <w:rPr>
          <w:sz w:val="22"/>
          <w:szCs w:val="22"/>
        </w:rPr>
        <w:t xml:space="preserve"> le Dossier Techniques Amiantes (DTA) </w:t>
      </w:r>
      <w:r w:rsidR="00F6725A">
        <w:rPr>
          <w:sz w:val="22"/>
          <w:szCs w:val="22"/>
        </w:rPr>
        <w:t>en sollicitant le</w:t>
      </w:r>
      <w:r w:rsidR="00CB6BEA" w:rsidRPr="00CB6BEA">
        <w:rPr>
          <w:sz w:val="22"/>
          <w:szCs w:val="22"/>
        </w:rPr>
        <w:t xml:space="preserve"> référent amiante indiqué au CCAP</w:t>
      </w:r>
    </w:p>
    <w:p w14:paraId="6545ECB1" w14:textId="77777777" w:rsidR="00FC7875" w:rsidRPr="00FD0ED0" w:rsidRDefault="00FC7875" w:rsidP="00EC6826">
      <w:pPr>
        <w:jc w:val="both"/>
        <w:rPr>
          <w:sz w:val="22"/>
          <w:szCs w:val="22"/>
        </w:rPr>
      </w:pPr>
    </w:p>
    <w:p w14:paraId="469628CD" w14:textId="77777777" w:rsidR="008E3079" w:rsidRPr="00FD0ED0" w:rsidRDefault="00EC6826" w:rsidP="00EC6826">
      <w:pPr>
        <w:jc w:val="both"/>
        <w:rPr>
          <w:sz w:val="22"/>
          <w:szCs w:val="22"/>
        </w:rPr>
      </w:pPr>
      <w:r w:rsidRPr="00FD0ED0">
        <w:rPr>
          <w:sz w:val="22"/>
          <w:szCs w:val="22"/>
        </w:rPr>
        <w:t>Le titulaire s’engage à laisser, en fin d’</w:t>
      </w:r>
      <w:r w:rsidR="00C55EAF" w:rsidRPr="00FD0ED0">
        <w:rPr>
          <w:sz w:val="22"/>
          <w:szCs w:val="22"/>
        </w:rPr>
        <w:t>exécution de son contrôle l</w:t>
      </w:r>
      <w:r w:rsidRPr="00FD0ED0">
        <w:rPr>
          <w:sz w:val="22"/>
          <w:szCs w:val="22"/>
        </w:rPr>
        <w:t>es installations ou équipements dans l’état de fonctionnement dans lequel il les a trouvés,</w:t>
      </w:r>
      <w:r w:rsidR="00C55EAF" w:rsidRPr="00FD0ED0">
        <w:rPr>
          <w:sz w:val="22"/>
          <w:szCs w:val="22"/>
        </w:rPr>
        <w:t xml:space="preserve"> et </w:t>
      </w:r>
      <w:r w:rsidRPr="00FD0ED0">
        <w:rPr>
          <w:sz w:val="22"/>
          <w:szCs w:val="22"/>
        </w:rPr>
        <w:t xml:space="preserve">restituer toute documentation remise </w:t>
      </w:r>
      <w:r w:rsidR="00226C9F" w:rsidRPr="00FD0ED0">
        <w:rPr>
          <w:sz w:val="22"/>
          <w:szCs w:val="22"/>
        </w:rPr>
        <w:t xml:space="preserve">pour assurer sa </w:t>
      </w:r>
      <w:r w:rsidR="00AF09EA" w:rsidRPr="00FD0ED0">
        <w:rPr>
          <w:sz w:val="22"/>
          <w:szCs w:val="22"/>
        </w:rPr>
        <w:t>prestation</w:t>
      </w:r>
      <w:r w:rsidRPr="00FD0ED0">
        <w:rPr>
          <w:sz w:val="22"/>
          <w:szCs w:val="22"/>
        </w:rPr>
        <w:t>.</w:t>
      </w:r>
    </w:p>
    <w:p w14:paraId="09A82CE6" w14:textId="77777777" w:rsidR="008E3079" w:rsidRPr="00FD0ED0" w:rsidRDefault="008E3079" w:rsidP="00393C9B">
      <w:pPr>
        <w:jc w:val="both"/>
        <w:rPr>
          <w:sz w:val="22"/>
          <w:szCs w:val="22"/>
          <w:u w:val="single"/>
        </w:rPr>
      </w:pPr>
    </w:p>
    <w:p w14:paraId="13CF20AA" w14:textId="55DC73D0" w:rsidR="006653B4" w:rsidRPr="001778E8" w:rsidRDefault="006653B4" w:rsidP="006653B4">
      <w:pPr>
        <w:pStyle w:val="Titre2"/>
      </w:pPr>
      <w:bookmarkStart w:id="89" w:name="_Toc195280535"/>
      <w:bookmarkStart w:id="90" w:name="_Toc195280571"/>
      <w:bookmarkStart w:id="91" w:name="_Toc204864600"/>
      <w:r w:rsidRPr="001778E8">
        <w:t>Conditions d’accompagnement</w:t>
      </w:r>
      <w:bookmarkEnd w:id="89"/>
      <w:bookmarkEnd w:id="90"/>
      <w:bookmarkEnd w:id="91"/>
    </w:p>
    <w:p w14:paraId="0C24DA93" w14:textId="77777777" w:rsidR="006F17E4" w:rsidRPr="00FD0ED0" w:rsidRDefault="006F17E4" w:rsidP="006F17E4">
      <w:pPr>
        <w:numPr>
          <w:ilvl w:val="12"/>
          <w:numId w:val="0"/>
        </w:numPr>
        <w:tabs>
          <w:tab w:val="left" w:pos="1134"/>
          <w:tab w:val="left" w:pos="1702"/>
          <w:tab w:val="left" w:pos="2269"/>
          <w:tab w:val="left" w:pos="5670"/>
        </w:tabs>
        <w:overflowPunct w:val="0"/>
        <w:autoSpaceDE w:val="0"/>
        <w:autoSpaceDN w:val="0"/>
        <w:adjustRightInd w:val="0"/>
        <w:contextualSpacing/>
        <w:jc w:val="both"/>
        <w:textAlignment w:val="baseline"/>
        <w:rPr>
          <w:color w:val="FF0000"/>
          <w:sz w:val="22"/>
          <w:szCs w:val="22"/>
        </w:rPr>
      </w:pPr>
    </w:p>
    <w:p w14:paraId="7CE1F172" w14:textId="7DF55133" w:rsidR="006F17E4" w:rsidRPr="003D4823" w:rsidRDefault="006F17E4" w:rsidP="006F17E4">
      <w:pPr>
        <w:numPr>
          <w:ilvl w:val="12"/>
          <w:numId w:val="0"/>
        </w:numPr>
        <w:tabs>
          <w:tab w:val="left" w:pos="1134"/>
          <w:tab w:val="left" w:pos="1702"/>
          <w:tab w:val="left" w:pos="2269"/>
          <w:tab w:val="left" w:pos="5670"/>
        </w:tabs>
        <w:overflowPunct w:val="0"/>
        <w:autoSpaceDE w:val="0"/>
        <w:autoSpaceDN w:val="0"/>
        <w:adjustRightInd w:val="0"/>
        <w:contextualSpacing/>
        <w:jc w:val="both"/>
        <w:textAlignment w:val="baseline"/>
        <w:rPr>
          <w:sz w:val="22"/>
          <w:szCs w:val="22"/>
        </w:rPr>
      </w:pPr>
      <w:r w:rsidRPr="0085148B">
        <w:rPr>
          <w:sz w:val="22"/>
          <w:szCs w:val="22"/>
        </w:rPr>
        <w:t>Une personne qualifiée et habilitée de l’établissement accompagnera</w:t>
      </w:r>
      <w:r w:rsidR="00970423">
        <w:rPr>
          <w:sz w:val="22"/>
          <w:szCs w:val="22"/>
        </w:rPr>
        <w:t xml:space="preserve"> </w:t>
      </w:r>
      <w:r w:rsidR="00970423" w:rsidRPr="00956C4E">
        <w:rPr>
          <w:sz w:val="22"/>
          <w:szCs w:val="22"/>
          <w:u w:val="single"/>
        </w:rPr>
        <w:t>éventuellement</w:t>
      </w:r>
      <w:r w:rsidR="00970423">
        <w:rPr>
          <w:sz w:val="22"/>
          <w:szCs w:val="22"/>
        </w:rPr>
        <w:t xml:space="preserve"> </w:t>
      </w:r>
      <w:r w:rsidRPr="0085148B">
        <w:rPr>
          <w:sz w:val="22"/>
          <w:szCs w:val="22"/>
        </w:rPr>
        <w:t>le contrôleur</w:t>
      </w:r>
      <w:r w:rsidR="00970423">
        <w:rPr>
          <w:sz w:val="22"/>
          <w:szCs w:val="22"/>
        </w:rPr>
        <w:t xml:space="preserve"> en fonction de ses disponibilités</w:t>
      </w:r>
      <w:r w:rsidRPr="0085148B">
        <w:rPr>
          <w:sz w:val="22"/>
          <w:szCs w:val="22"/>
        </w:rPr>
        <w:t>. Il assurera l'accès à l'ensemble des locaux, installations et équipements</w:t>
      </w:r>
      <w:r w:rsidR="000164C4" w:rsidRPr="0085148B">
        <w:rPr>
          <w:sz w:val="22"/>
          <w:szCs w:val="22"/>
        </w:rPr>
        <w:t>,</w:t>
      </w:r>
      <w:r w:rsidRPr="0085148B">
        <w:rPr>
          <w:sz w:val="22"/>
          <w:szCs w:val="22"/>
        </w:rPr>
        <w:t xml:space="preserve"> </w:t>
      </w:r>
      <w:r w:rsidR="000164C4" w:rsidRPr="0085148B">
        <w:rPr>
          <w:sz w:val="22"/>
          <w:szCs w:val="22"/>
        </w:rPr>
        <w:t xml:space="preserve">il </w:t>
      </w:r>
      <w:r w:rsidRPr="0085148B">
        <w:rPr>
          <w:sz w:val="22"/>
          <w:szCs w:val="22"/>
        </w:rPr>
        <w:t>veillera à la préparation et à la disponibilité desdits équipements et installations</w:t>
      </w:r>
      <w:r w:rsidR="000164C4" w:rsidRPr="0085148B">
        <w:rPr>
          <w:sz w:val="22"/>
          <w:szCs w:val="22"/>
        </w:rPr>
        <w:t xml:space="preserve">, il préviendra les services contrôlés et </w:t>
      </w:r>
      <w:r w:rsidR="000164C4" w:rsidRPr="003D4823">
        <w:rPr>
          <w:sz w:val="22"/>
          <w:szCs w:val="22"/>
        </w:rPr>
        <w:t>il lèvera immédiatement les réserves possibles</w:t>
      </w:r>
      <w:r w:rsidRPr="003D4823">
        <w:rPr>
          <w:sz w:val="22"/>
          <w:szCs w:val="22"/>
        </w:rPr>
        <w:t xml:space="preserve">. </w:t>
      </w:r>
    </w:p>
    <w:p w14:paraId="02F89D86" w14:textId="77777777" w:rsidR="006F17E4" w:rsidRPr="0085148B" w:rsidRDefault="006F17E4" w:rsidP="006F17E4">
      <w:pPr>
        <w:numPr>
          <w:ilvl w:val="12"/>
          <w:numId w:val="0"/>
        </w:numPr>
        <w:tabs>
          <w:tab w:val="left" w:pos="1134"/>
          <w:tab w:val="left" w:pos="1702"/>
          <w:tab w:val="left" w:pos="2269"/>
          <w:tab w:val="left" w:pos="5670"/>
        </w:tabs>
        <w:overflowPunct w:val="0"/>
        <w:autoSpaceDE w:val="0"/>
        <w:autoSpaceDN w:val="0"/>
        <w:adjustRightInd w:val="0"/>
        <w:contextualSpacing/>
        <w:jc w:val="both"/>
        <w:textAlignment w:val="baseline"/>
        <w:rPr>
          <w:sz w:val="22"/>
          <w:szCs w:val="22"/>
        </w:rPr>
      </w:pPr>
      <w:r w:rsidRPr="003D4823">
        <w:rPr>
          <w:sz w:val="22"/>
          <w:szCs w:val="22"/>
        </w:rPr>
        <w:t>Si nécessaire il sera demandé au prestataire assurant la maintenance de l’installation ou de l’équip</w:t>
      </w:r>
      <w:r w:rsidR="00503E21" w:rsidRPr="003D4823">
        <w:rPr>
          <w:sz w:val="22"/>
          <w:szCs w:val="22"/>
        </w:rPr>
        <w:t>ement à vérifier d’être présent ;</w:t>
      </w:r>
      <w:r w:rsidRPr="003D4823">
        <w:rPr>
          <w:sz w:val="22"/>
          <w:szCs w:val="22"/>
        </w:rPr>
        <w:t xml:space="preserve"> afin de fournir les informations et les éléments nécessaires à la bonne exécution de la prestation de contrôle.</w:t>
      </w:r>
    </w:p>
    <w:p w14:paraId="16BFE1F1" w14:textId="77777777" w:rsidR="00FC7875" w:rsidRPr="0085148B" w:rsidRDefault="00FC7875" w:rsidP="00393C9B">
      <w:pPr>
        <w:jc w:val="both"/>
        <w:rPr>
          <w:sz w:val="22"/>
          <w:szCs w:val="22"/>
          <w:u w:val="single"/>
        </w:rPr>
      </w:pPr>
    </w:p>
    <w:p w14:paraId="5A4BA03C" w14:textId="77777777" w:rsidR="006F17E4" w:rsidRPr="0085148B" w:rsidRDefault="006F17E4" w:rsidP="00DA08C0">
      <w:pPr>
        <w:pStyle w:val="Default"/>
        <w:jc w:val="both"/>
        <w:rPr>
          <w:rFonts w:ascii="Times New Roman" w:hAnsi="Times New Roman" w:cs="Times New Roman"/>
          <w:color w:val="auto"/>
          <w:sz w:val="22"/>
          <w:szCs w:val="22"/>
        </w:rPr>
      </w:pPr>
      <w:r w:rsidRPr="0085148B">
        <w:rPr>
          <w:rFonts w:ascii="Times New Roman" w:hAnsi="Times New Roman" w:cs="Times New Roman"/>
          <w:color w:val="auto"/>
          <w:sz w:val="22"/>
          <w:szCs w:val="22"/>
        </w:rPr>
        <w:t>Les vérifications doivent être réalisées selon les textes en vigueur, les listes de textes présenté</w:t>
      </w:r>
      <w:r w:rsidR="00D4609A" w:rsidRPr="0085148B">
        <w:rPr>
          <w:rFonts w:ascii="Times New Roman" w:hAnsi="Times New Roman" w:cs="Times New Roman"/>
          <w:color w:val="auto"/>
          <w:sz w:val="22"/>
          <w:szCs w:val="22"/>
        </w:rPr>
        <w:t>e</w:t>
      </w:r>
      <w:r w:rsidRPr="0085148B">
        <w:rPr>
          <w:rFonts w:ascii="Times New Roman" w:hAnsi="Times New Roman" w:cs="Times New Roman"/>
          <w:color w:val="auto"/>
          <w:sz w:val="22"/>
          <w:szCs w:val="22"/>
        </w:rPr>
        <w:t>s pour chaque lot sont indicatives et non limitative</w:t>
      </w:r>
      <w:r w:rsidR="00D4609A" w:rsidRPr="0085148B">
        <w:rPr>
          <w:rFonts w:ascii="Times New Roman" w:hAnsi="Times New Roman" w:cs="Times New Roman"/>
          <w:color w:val="auto"/>
          <w:sz w:val="22"/>
          <w:szCs w:val="22"/>
        </w:rPr>
        <w:t>s</w:t>
      </w:r>
      <w:r w:rsidRPr="0085148B">
        <w:rPr>
          <w:rFonts w:ascii="Times New Roman" w:hAnsi="Times New Roman" w:cs="Times New Roman"/>
          <w:color w:val="auto"/>
          <w:sz w:val="22"/>
          <w:szCs w:val="22"/>
        </w:rPr>
        <w:t>. Dans son rôle de sachant, le titulaire est le garant de la veille réglementaire,</w:t>
      </w:r>
      <w:r w:rsidR="00D4609A" w:rsidRPr="0085148B">
        <w:rPr>
          <w:rFonts w:ascii="Times New Roman" w:hAnsi="Times New Roman" w:cs="Times New Roman"/>
          <w:color w:val="auto"/>
          <w:sz w:val="22"/>
          <w:szCs w:val="22"/>
        </w:rPr>
        <w:t xml:space="preserve"> de ce fait,</w:t>
      </w:r>
      <w:r w:rsidRPr="0085148B">
        <w:rPr>
          <w:rFonts w:ascii="Times New Roman" w:hAnsi="Times New Roman" w:cs="Times New Roman"/>
          <w:color w:val="auto"/>
          <w:sz w:val="22"/>
          <w:szCs w:val="22"/>
        </w:rPr>
        <w:t xml:space="preserve"> il </w:t>
      </w:r>
      <w:r w:rsidR="00D4609A" w:rsidRPr="0085148B">
        <w:rPr>
          <w:rFonts w:ascii="Times New Roman" w:hAnsi="Times New Roman" w:cs="Times New Roman"/>
          <w:color w:val="auto"/>
          <w:sz w:val="22"/>
          <w:szCs w:val="22"/>
        </w:rPr>
        <w:t>est tenu d’informer le responsable de l’é</w:t>
      </w:r>
      <w:r w:rsidRPr="0085148B">
        <w:rPr>
          <w:rFonts w:ascii="Times New Roman" w:hAnsi="Times New Roman" w:cs="Times New Roman"/>
          <w:color w:val="auto"/>
          <w:sz w:val="22"/>
          <w:szCs w:val="22"/>
        </w:rPr>
        <w:t>tablissement de l’éventuelle évolution des textes et de</w:t>
      </w:r>
      <w:r w:rsidR="00D4609A" w:rsidRPr="0085148B">
        <w:rPr>
          <w:rFonts w:ascii="Times New Roman" w:hAnsi="Times New Roman" w:cs="Times New Roman"/>
          <w:color w:val="auto"/>
          <w:sz w:val="22"/>
          <w:szCs w:val="22"/>
        </w:rPr>
        <w:t>s</w:t>
      </w:r>
      <w:r w:rsidRPr="0085148B">
        <w:rPr>
          <w:rFonts w:ascii="Times New Roman" w:hAnsi="Times New Roman" w:cs="Times New Roman"/>
          <w:color w:val="auto"/>
          <w:sz w:val="22"/>
          <w:szCs w:val="22"/>
        </w:rPr>
        <w:t xml:space="preserve"> réglementation</w:t>
      </w:r>
      <w:r w:rsidR="00D4609A" w:rsidRPr="0085148B">
        <w:rPr>
          <w:rFonts w:ascii="Times New Roman" w:hAnsi="Times New Roman" w:cs="Times New Roman"/>
          <w:color w:val="auto"/>
          <w:sz w:val="22"/>
          <w:szCs w:val="22"/>
        </w:rPr>
        <w:t>s</w:t>
      </w:r>
      <w:r w:rsidRPr="0085148B">
        <w:rPr>
          <w:rFonts w:ascii="Times New Roman" w:hAnsi="Times New Roman" w:cs="Times New Roman"/>
          <w:color w:val="auto"/>
          <w:sz w:val="22"/>
          <w:szCs w:val="22"/>
        </w:rPr>
        <w:t xml:space="preserve"> et de l’aviser </w:t>
      </w:r>
      <w:r w:rsidR="00D4609A" w:rsidRPr="0085148B">
        <w:rPr>
          <w:rFonts w:ascii="Times New Roman" w:hAnsi="Times New Roman" w:cs="Times New Roman"/>
          <w:color w:val="auto"/>
          <w:sz w:val="22"/>
          <w:szCs w:val="22"/>
        </w:rPr>
        <w:t>de</w:t>
      </w:r>
      <w:r w:rsidRPr="0085148B">
        <w:rPr>
          <w:rFonts w:ascii="Times New Roman" w:hAnsi="Times New Roman" w:cs="Times New Roman"/>
          <w:color w:val="auto"/>
          <w:sz w:val="22"/>
          <w:szCs w:val="22"/>
        </w:rPr>
        <w:t xml:space="preserve"> l’impact de celle-ci sur l’exécution du marché. La veille réglementaire fait partie de son obligation de conseil.</w:t>
      </w:r>
    </w:p>
    <w:p w14:paraId="69B8B053" w14:textId="77777777" w:rsidR="001264B3" w:rsidRPr="00FD0ED0" w:rsidRDefault="001264B3" w:rsidP="003607F4">
      <w:pPr>
        <w:jc w:val="both"/>
        <w:rPr>
          <w:color w:val="FF0000"/>
          <w:sz w:val="22"/>
          <w:szCs w:val="22"/>
        </w:rPr>
      </w:pPr>
    </w:p>
    <w:p w14:paraId="6D515E08" w14:textId="51C9683A" w:rsidR="002C1859" w:rsidRPr="001778E8" w:rsidRDefault="002C1859" w:rsidP="002C1859">
      <w:pPr>
        <w:pStyle w:val="Titre2"/>
      </w:pPr>
      <w:bookmarkStart w:id="92" w:name="_Toc195280536"/>
      <w:bookmarkStart w:id="93" w:name="_Toc195280572"/>
      <w:bookmarkStart w:id="94" w:name="_Toc204864601"/>
      <w:r w:rsidRPr="001778E8">
        <w:t>Délais et durée</w:t>
      </w:r>
      <w:bookmarkEnd w:id="92"/>
      <w:bookmarkEnd w:id="93"/>
      <w:bookmarkEnd w:id="94"/>
    </w:p>
    <w:p w14:paraId="0F3A90CA" w14:textId="73A38666" w:rsidR="00563C05" w:rsidRPr="00FD0ED0" w:rsidRDefault="00563C05" w:rsidP="003607F4">
      <w:pPr>
        <w:jc w:val="both"/>
        <w:rPr>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110"/>
      </w:tblGrid>
      <w:tr w:rsidR="0093698E" w:rsidRPr="003D38DC" w14:paraId="2C39335B" w14:textId="77777777" w:rsidTr="003D38DC">
        <w:tc>
          <w:tcPr>
            <w:tcW w:w="3070" w:type="dxa"/>
            <w:shd w:val="clear" w:color="auto" w:fill="auto"/>
          </w:tcPr>
          <w:p w14:paraId="54D15EF6" w14:textId="77777777" w:rsidR="0093698E" w:rsidRPr="003D38DC" w:rsidRDefault="0093698E" w:rsidP="003D38DC">
            <w:pPr>
              <w:jc w:val="both"/>
              <w:rPr>
                <w:sz w:val="22"/>
                <w:szCs w:val="22"/>
              </w:rPr>
            </w:pPr>
            <w:r w:rsidRPr="003D38DC">
              <w:rPr>
                <w:sz w:val="22"/>
                <w:szCs w:val="22"/>
              </w:rPr>
              <w:t>Demande de devis</w:t>
            </w:r>
          </w:p>
        </w:tc>
        <w:tc>
          <w:tcPr>
            <w:tcW w:w="6110" w:type="dxa"/>
            <w:shd w:val="clear" w:color="auto" w:fill="auto"/>
          </w:tcPr>
          <w:p w14:paraId="7F34EB70" w14:textId="77777777" w:rsidR="0093698E" w:rsidRPr="003D38DC" w:rsidRDefault="0093698E" w:rsidP="003D38DC">
            <w:pPr>
              <w:jc w:val="both"/>
              <w:rPr>
                <w:sz w:val="22"/>
                <w:szCs w:val="22"/>
              </w:rPr>
            </w:pPr>
            <w:r w:rsidRPr="003D38DC">
              <w:rPr>
                <w:sz w:val="22"/>
                <w:szCs w:val="22"/>
              </w:rPr>
              <w:t>5 jours ouvrées qui suivent la demande formulée par mail.</w:t>
            </w:r>
          </w:p>
        </w:tc>
      </w:tr>
      <w:tr w:rsidR="0093698E" w:rsidRPr="003D38DC" w14:paraId="63FD1213" w14:textId="77777777" w:rsidTr="003D38DC">
        <w:tc>
          <w:tcPr>
            <w:tcW w:w="3070" w:type="dxa"/>
            <w:shd w:val="clear" w:color="auto" w:fill="auto"/>
          </w:tcPr>
          <w:p w14:paraId="2973F3B7" w14:textId="77777777" w:rsidR="0093698E" w:rsidRPr="003D38DC" w:rsidRDefault="0093698E" w:rsidP="003D38DC">
            <w:pPr>
              <w:jc w:val="both"/>
              <w:rPr>
                <w:sz w:val="22"/>
                <w:szCs w:val="22"/>
              </w:rPr>
            </w:pPr>
            <w:r w:rsidRPr="003D38DC">
              <w:rPr>
                <w:sz w:val="22"/>
                <w:szCs w:val="22"/>
              </w:rPr>
              <w:t xml:space="preserve">Restitution du rapport </w:t>
            </w:r>
          </w:p>
        </w:tc>
        <w:tc>
          <w:tcPr>
            <w:tcW w:w="6110" w:type="dxa"/>
            <w:shd w:val="clear" w:color="auto" w:fill="auto"/>
          </w:tcPr>
          <w:p w14:paraId="60597C29" w14:textId="77777777" w:rsidR="0093698E" w:rsidRPr="003D38DC" w:rsidRDefault="0093698E" w:rsidP="003D38DC">
            <w:pPr>
              <w:jc w:val="both"/>
              <w:rPr>
                <w:sz w:val="22"/>
                <w:szCs w:val="22"/>
              </w:rPr>
            </w:pPr>
            <w:r w:rsidRPr="003D38DC">
              <w:rPr>
                <w:sz w:val="22"/>
                <w:szCs w:val="22"/>
              </w:rPr>
              <w:t>10 jours ouvrés qui suivent la date de fin du contrôle</w:t>
            </w:r>
          </w:p>
        </w:tc>
      </w:tr>
      <w:tr w:rsidR="0093698E" w:rsidRPr="003D38DC" w14:paraId="66AC0537" w14:textId="77777777" w:rsidTr="003D38DC">
        <w:tc>
          <w:tcPr>
            <w:tcW w:w="3070" w:type="dxa"/>
            <w:shd w:val="clear" w:color="auto" w:fill="auto"/>
          </w:tcPr>
          <w:p w14:paraId="7EAB534B" w14:textId="77777777" w:rsidR="0093698E" w:rsidRPr="003D38DC" w:rsidRDefault="0093698E" w:rsidP="003D38DC">
            <w:pPr>
              <w:jc w:val="both"/>
              <w:rPr>
                <w:sz w:val="22"/>
                <w:szCs w:val="22"/>
              </w:rPr>
            </w:pPr>
            <w:r w:rsidRPr="003D38DC">
              <w:rPr>
                <w:sz w:val="22"/>
                <w:szCs w:val="22"/>
              </w:rPr>
              <w:t>Restitution du fichier d’import</w:t>
            </w:r>
          </w:p>
        </w:tc>
        <w:tc>
          <w:tcPr>
            <w:tcW w:w="6110" w:type="dxa"/>
            <w:shd w:val="clear" w:color="auto" w:fill="auto"/>
          </w:tcPr>
          <w:p w14:paraId="0DA74FC6" w14:textId="77777777" w:rsidR="0093698E" w:rsidRPr="003D38DC" w:rsidRDefault="0093698E" w:rsidP="003D38DC">
            <w:pPr>
              <w:jc w:val="both"/>
              <w:rPr>
                <w:sz w:val="22"/>
                <w:szCs w:val="22"/>
              </w:rPr>
            </w:pPr>
            <w:r w:rsidRPr="003D38DC">
              <w:rPr>
                <w:sz w:val="22"/>
                <w:szCs w:val="22"/>
              </w:rPr>
              <w:t>10 jours ouvrés qui suivent la date de fin du contrôle</w:t>
            </w:r>
          </w:p>
        </w:tc>
      </w:tr>
      <w:tr w:rsidR="00BD7517" w:rsidRPr="003D38DC" w14:paraId="0D2BB406" w14:textId="77777777" w:rsidTr="00A563D9">
        <w:trPr>
          <w:trHeight w:val="243"/>
        </w:trPr>
        <w:tc>
          <w:tcPr>
            <w:tcW w:w="3070" w:type="dxa"/>
            <w:shd w:val="clear" w:color="auto" w:fill="auto"/>
          </w:tcPr>
          <w:p w14:paraId="70510836" w14:textId="77777777" w:rsidR="00BD7517" w:rsidRPr="003D38DC" w:rsidRDefault="00BD7517" w:rsidP="003D38DC">
            <w:pPr>
              <w:jc w:val="both"/>
              <w:rPr>
                <w:sz w:val="22"/>
                <w:szCs w:val="22"/>
              </w:rPr>
            </w:pPr>
            <w:r>
              <w:rPr>
                <w:sz w:val="22"/>
                <w:szCs w:val="22"/>
              </w:rPr>
              <w:t xml:space="preserve">Restitution de la planification pour N+1 </w:t>
            </w:r>
          </w:p>
        </w:tc>
        <w:tc>
          <w:tcPr>
            <w:tcW w:w="6110" w:type="dxa"/>
            <w:shd w:val="clear" w:color="auto" w:fill="auto"/>
          </w:tcPr>
          <w:p w14:paraId="6FB4FBC5" w14:textId="2D041872" w:rsidR="00BD7517" w:rsidRPr="003D38DC" w:rsidRDefault="00BD7517" w:rsidP="003D38DC">
            <w:pPr>
              <w:jc w:val="both"/>
              <w:rPr>
                <w:sz w:val="22"/>
                <w:szCs w:val="22"/>
              </w:rPr>
            </w:pPr>
            <w:r>
              <w:rPr>
                <w:sz w:val="22"/>
                <w:szCs w:val="22"/>
              </w:rPr>
              <w:t xml:space="preserve">La planification </w:t>
            </w:r>
            <w:r w:rsidR="0032167D">
              <w:rPr>
                <w:sz w:val="22"/>
                <w:szCs w:val="22"/>
              </w:rPr>
              <w:t xml:space="preserve">des visites </w:t>
            </w:r>
            <w:r>
              <w:rPr>
                <w:sz w:val="22"/>
                <w:szCs w:val="22"/>
              </w:rPr>
              <w:t>N+1 doit nous être restituée au plus tard</w:t>
            </w:r>
            <w:r w:rsidR="00AD3F1F">
              <w:rPr>
                <w:sz w:val="22"/>
                <w:szCs w:val="22"/>
              </w:rPr>
              <w:t xml:space="preserve"> </w:t>
            </w:r>
            <w:r w:rsidR="00970423" w:rsidRPr="00B11EFB">
              <w:rPr>
                <w:b/>
                <w:sz w:val="22"/>
                <w:szCs w:val="22"/>
                <w:u w:val="single"/>
              </w:rPr>
              <w:t>début décembre</w:t>
            </w:r>
            <w:r>
              <w:rPr>
                <w:sz w:val="22"/>
                <w:szCs w:val="22"/>
              </w:rPr>
              <w:t xml:space="preserve"> </w:t>
            </w:r>
            <w:r w:rsidR="00AD3F1F">
              <w:rPr>
                <w:sz w:val="22"/>
                <w:szCs w:val="22"/>
              </w:rPr>
              <w:t xml:space="preserve">de l’année </w:t>
            </w:r>
            <w:r w:rsidR="0032167D">
              <w:rPr>
                <w:sz w:val="22"/>
                <w:szCs w:val="22"/>
              </w:rPr>
              <w:t xml:space="preserve">en cours </w:t>
            </w:r>
          </w:p>
        </w:tc>
      </w:tr>
    </w:tbl>
    <w:p w14:paraId="58089C80" w14:textId="77777777" w:rsidR="00563C05" w:rsidRDefault="00563C05" w:rsidP="00393C9B">
      <w:pPr>
        <w:jc w:val="both"/>
        <w:rPr>
          <w:sz w:val="22"/>
          <w:szCs w:val="22"/>
          <w:u w:val="single"/>
        </w:rPr>
      </w:pPr>
    </w:p>
    <w:p w14:paraId="5D68BE27" w14:textId="77777777" w:rsidR="00416828" w:rsidRPr="00FD0ED0" w:rsidRDefault="00416828" w:rsidP="00393C9B">
      <w:pPr>
        <w:jc w:val="both"/>
        <w:rPr>
          <w:sz w:val="22"/>
          <w:szCs w:val="22"/>
          <w:u w:val="single"/>
        </w:rPr>
      </w:pPr>
    </w:p>
    <w:p w14:paraId="1653CE57" w14:textId="140851CE" w:rsidR="00F76856" w:rsidRPr="00FD0ED0" w:rsidRDefault="00A55A34" w:rsidP="0031707B">
      <w:pPr>
        <w:pStyle w:val="Titre1"/>
        <w:pBdr>
          <w:top w:val="single" w:sz="4" w:space="1" w:color="auto"/>
          <w:left w:val="single" w:sz="4" w:space="4" w:color="auto"/>
          <w:bottom w:val="single" w:sz="4" w:space="1" w:color="auto"/>
          <w:right w:val="single" w:sz="4" w:space="4" w:color="auto"/>
        </w:pBdr>
        <w:jc w:val="center"/>
        <w:rPr>
          <w:rFonts w:ascii="Times New Roman" w:hAnsi="Times New Roman" w:cs="Times New Roman"/>
          <w:sz w:val="22"/>
          <w:szCs w:val="22"/>
        </w:rPr>
      </w:pPr>
      <w:bookmarkStart w:id="95" w:name="_Toc195280537"/>
      <w:bookmarkStart w:id="96" w:name="_Toc195280573"/>
      <w:bookmarkStart w:id="97" w:name="_Toc204864602"/>
      <w:r w:rsidRPr="00FD0ED0">
        <w:rPr>
          <w:rFonts w:ascii="Times New Roman" w:hAnsi="Times New Roman" w:cs="Times New Roman"/>
          <w:sz w:val="22"/>
          <w:szCs w:val="22"/>
        </w:rPr>
        <w:lastRenderedPageBreak/>
        <w:t>Les Rapports</w:t>
      </w:r>
      <w:bookmarkEnd w:id="95"/>
      <w:bookmarkEnd w:id="96"/>
      <w:r w:rsidR="00C76140" w:rsidRPr="00FD0ED0">
        <w:rPr>
          <w:rFonts w:ascii="Times New Roman" w:hAnsi="Times New Roman" w:cs="Times New Roman"/>
          <w:sz w:val="22"/>
          <w:szCs w:val="22"/>
        </w:rPr>
        <w:t xml:space="preserve"> </w:t>
      </w:r>
      <w:r w:rsidR="00DE0D62">
        <w:rPr>
          <w:rFonts w:ascii="Times New Roman" w:hAnsi="Times New Roman" w:cs="Times New Roman"/>
          <w:sz w:val="22"/>
          <w:szCs w:val="22"/>
        </w:rPr>
        <w:t>de visite</w:t>
      </w:r>
      <w:bookmarkEnd w:id="97"/>
    </w:p>
    <w:p w14:paraId="5DDEC3DC" w14:textId="77777777" w:rsidR="001829BD" w:rsidRPr="00FD0ED0" w:rsidRDefault="001829BD" w:rsidP="001829BD">
      <w:pPr>
        <w:jc w:val="both"/>
        <w:rPr>
          <w:bCs/>
          <w:sz w:val="22"/>
          <w:szCs w:val="22"/>
        </w:rPr>
      </w:pPr>
    </w:p>
    <w:p w14:paraId="5E64A8F9" w14:textId="0C9D6127" w:rsidR="00F7738A" w:rsidRDefault="001829BD" w:rsidP="00F7738A">
      <w:pPr>
        <w:jc w:val="both"/>
        <w:rPr>
          <w:bCs/>
          <w:sz w:val="22"/>
          <w:szCs w:val="22"/>
        </w:rPr>
      </w:pPr>
      <w:r w:rsidRPr="00FD0ED0">
        <w:rPr>
          <w:bCs/>
          <w:sz w:val="22"/>
          <w:szCs w:val="22"/>
        </w:rPr>
        <w:t xml:space="preserve">Le titulaire rédige un rapport exhaustif par </w:t>
      </w:r>
      <w:r w:rsidR="00FB06CB">
        <w:rPr>
          <w:bCs/>
          <w:sz w:val="22"/>
          <w:szCs w:val="22"/>
        </w:rPr>
        <w:t>type</w:t>
      </w:r>
      <w:r w:rsidRPr="00FD0ED0">
        <w:rPr>
          <w:bCs/>
          <w:sz w:val="22"/>
          <w:szCs w:val="22"/>
        </w:rPr>
        <w:t xml:space="preserve"> d’établissement (ERP, ERT, IGH) et par nature de vérification, sur l’ensemble des installations ou équipements contrôlés.</w:t>
      </w:r>
      <w:r w:rsidR="00F7738A" w:rsidRPr="00FD0ED0">
        <w:rPr>
          <w:bCs/>
          <w:sz w:val="22"/>
          <w:szCs w:val="22"/>
        </w:rPr>
        <w:t xml:space="preserve"> </w:t>
      </w:r>
      <w:r w:rsidR="00F7738A">
        <w:rPr>
          <w:bCs/>
          <w:sz w:val="22"/>
          <w:szCs w:val="22"/>
        </w:rPr>
        <w:t xml:space="preserve">Il est adressé au format papier à chaque établissement en </w:t>
      </w:r>
      <w:r w:rsidR="006E3BDA" w:rsidRPr="006E3BDA">
        <w:rPr>
          <w:bCs/>
          <w:sz w:val="22"/>
          <w:szCs w:val="22"/>
        </w:rPr>
        <w:t>deux exemplaires papier et un PDF</w:t>
      </w:r>
      <w:r w:rsidR="006E3BDA">
        <w:rPr>
          <w:bCs/>
          <w:sz w:val="22"/>
          <w:szCs w:val="22"/>
        </w:rPr>
        <w:t xml:space="preserve"> </w:t>
      </w:r>
      <w:r w:rsidR="00F7738A">
        <w:rPr>
          <w:bCs/>
          <w:sz w:val="22"/>
          <w:szCs w:val="22"/>
        </w:rPr>
        <w:t>et mis à disposition sous forme dématérialisé sur un site propre au titulaire ou par mail.</w:t>
      </w:r>
    </w:p>
    <w:p w14:paraId="56B34E78" w14:textId="77777777" w:rsidR="001829BD" w:rsidRPr="00FD0ED0" w:rsidRDefault="001829BD" w:rsidP="001829BD">
      <w:pPr>
        <w:jc w:val="both"/>
        <w:rPr>
          <w:bCs/>
          <w:sz w:val="22"/>
          <w:szCs w:val="22"/>
        </w:rPr>
      </w:pPr>
      <w:r w:rsidRPr="00FD0ED0">
        <w:rPr>
          <w:bCs/>
          <w:sz w:val="22"/>
          <w:szCs w:val="22"/>
        </w:rPr>
        <w:t>Ce rapport fait clairement apparaître les anomalies et non-conformités relevées ainsi que l’inventaire des points contrôlés. Sur le rapport doit être indiqué pour chaque installation ou équipement contrôlé l’un des avis suivants :</w:t>
      </w:r>
    </w:p>
    <w:p w14:paraId="37D62EA8" w14:textId="77777777" w:rsidR="001829BD" w:rsidRPr="00FD0ED0" w:rsidRDefault="001829BD" w:rsidP="00FD53B0">
      <w:pPr>
        <w:numPr>
          <w:ilvl w:val="0"/>
          <w:numId w:val="1"/>
        </w:numPr>
        <w:jc w:val="both"/>
        <w:rPr>
          <w:bCs/>
          <w:sz w:val="22"/>
          <w:szCs w:val="22"/>
        </w:rPr>
      </w:pPr>
      <w:r w:rsidRPr="00FD0ED0">
        <w:rPr>
          <w:bCs/>
          <w:sz w:val="22"/>
          <w:szCs w:val="22"/>
        </w:rPr>
        <w:t>Conforme (C),</w:t>
      </w:r>
    </w:p>
    <w:p w14:paraId="2EC8AD70" w14:textId="77777777" w:rsidR="001829BD" w:rsidRPr="00FD0ED0" w:rsidRDefault="001829BD" w:rsidP="00FD53B0">
      <w:pPr>
        <w:numPr>
          <w:ilvl w:val="0"/>
          <w:numId w:val="1"/>
        </w:numPr>
        <w:jc w:val="both"/>
        <w:rPr>
          <w:bCs/>
          <w:sz w:val="22"/>
          <w:szCs w:val="22"/>
        </w:rPr>
      </w:pPr>
      <w:r w:rsidRPr="00FD0ED0">
        <w:rPr>
          <w:bCs/>
          <w:sz w:val="22"/>
          <w:szCs w:val="22"/>
        </w:rPr>
        <w:t>Non Conforme (NC)</w:t>
      </w:r>
    </w:p>
    <w:p w14:paraId="63B26353" w14:textId="77777777" w:rsidR="00DC6819" w:rsidRPr="00FD0ED0" w:rsidRDefault="00DC6819" w:rsidP="0085148B">
      <w:pPr>
        <w:ind w:left="720"/>
        <w:jc w:val="both"/>
        <w:rPr>
          <w:bCs/>
          <w:sz w:val="22"/>
          <w:szCs w:val="22"/>
        </w:rPr>
      </w:pPr>
    </w:p>
    <w:p w14:paraId="4D99457D" w14:textId="77777777" w:rsidR="001829BD" w:rsidRPr="00FD0ED0" w:rsidRDefault="001829BD" w:rsidP="001829BD">
      <w:pPr>
        <w:jc w:val="both"/>
        <w:rPr>
          <w:bCs/>
          <w:sz w:val="22"/>
          <w:szCs w:val="22"/>
        </w:rPr>
      </w:pPr>
      <w:r w:rsidRPr="00FD0ED0">
        <w:rPr>
          <w:bCs/>
          <w:sz w:val="22"/>
          <w:szCs w:val="22"/>
        </w:rPr>
        <w:t>Chaque remarque formulée dans les rapports de visite devra comporter un indice de gravité qui se traduit par une graduation de 1 à 3 sur les risques observés par le contrôleur :</w:t>
      </w:r>
    </w:p>
    <w:p w14:paraId="0C0B9A30" w14:textId="77777777" w:rsidR="001829BD" w:rsidRPr="00FD0ED0" w:rsidRDefault="001829BD" w:rsidP="00FD53B0">
      <w:pPr>
        <w:numPr>
          <w:ilvl w:val="0"/>
          <w:numId w:val="1"/>
        </w:numPr>
        <w:jc w:val="both"/>
        <w:rPr>
          <w:bCs/>
          <w:sz w:val="22"/>
          <w:szCs w:val="22"/>
        </w:rPr>
      </w:pPr>
      <w:r w:rsidRPr="00FD0ED0">
        <w:rPr>
          <w:bCs/>
          <w:sz w:val="22"/>
          <w:szCs w:val="22"/>
        </w:rPr>
        <w:t>1 = risque à la personne</w:t>
      </w:r>
    </w:p>
    <w:p w14:paraId="3426EBBF" w14:textId="77777777" w:rsidR="001829BD" w:rsidRPr="00FD0ED0" w:rsidRDefault="001829BD" w:rsidP="00FD53B0">
      <w:pPr>
        <w:numPr>
          <w:ilvl w:val="0"/>
          <w:numId w:val="1"/>
        </w:numPr>
        <w:jc w:val="both"/>
        <w:rPr>
          <w:bCs/>
          <w:sz w:val="22"/>
          <w:szCs w:val="22"/>
        </w:rPr>
      </w:pPr>
      <w:r w:rsidRPr="00FD0ED0">
        <w:rPr>
          <w:bCs/>
          <w:sz w:val="22"/>
          <w:szCs w:val="22"/>
        </w:rPr>
        <w:t>2 = risque au bien</w:t>
      </w:r>
    </w:p>
    <w:p w14:paraId="542EBCBA" w14:textId="77777777" w:rsidR="001829BD" w:rsidRPr="00FD0ED0" w:rsidRDefault="001829BD" w:rsidP="00FD53B0">
      <w:pPr>
        <w:numPr>
          <w:ilvl w:val="0"/>
          <w:numId w:val="1"/>
        </w:numPr>
        <w:jc w:val="both"/>
        <w:rPr>
          <w:bCs/>
          <w:sz w:val="22"/>
          <w:szCs w:val="22"/>
        </w:rPr>
      </w:pPr>
      <w:r w:rsidRPr="00FD0ED0">
        <w:rPr>
          <w:bCs/>
          <w:sz w:val="22"/>
          <w:szCs w:val="22"/>
        </w:rPr>
        <w:t>3 = risque d’ordre organisationnel ou informatif</w:t>
      </w:r>
    </w:p>
    <w:p w14:paraId="200B0A35" w14:textId="77777777" w:rsidR="00B8345F" w:rsidRPr="00FD0ED0" w:rsidRDefault="00B8345F" w:rsidP="00A55A34">
      <w:pPr>
        <w:jc w:val="both"/>
        <w:rPr>
          <w:color w:val="FF0000"/>
          <w:sz w:val="22"/>
          <w:szCs w:val="22"/>
        </w:rPr>
      </w:pPr>
    </w:p>
    <w:p w14:paraId="6293568A" w14:textId="77777777" w:rsidR="00A55A34" w:rsidRDefault="00DC6819" w:rsidP="00A55A34">
      <w:pPr>
        <w:jc w:val="both"/>
        <w:rPr>
          <w:sz w:val="22"/>
          <w:szCs w:val="22"/>
        </w:rPr>
      </w:pPr>
      <w:r w:rsidRPr="00FD0ED0">
        <w:rPr>
          <w:sz w:val="22"/>
          <w:szCs w:val="22"/>
        </w:rPr>
        <w:t>En complément le titulaire devra prendre en compte les particularités au rapport de visite indiquées pour certains lots.</w:t>
      </w:r>
    </w:p>
    <w:p w14:paraId="473D6BA1" w14:textId="47E6739D" w:rsidR="008A151E" w:rsidRPr="008A151E" w:rsidRDefault="00B11EFB" w:rsidP="008A151E">
      <w:pPr>
        <w:jc w:val="both"/>
        <w:rPr>
          <w:rFonts w:ascii="Trebuchet MS" w:hAnsi="Trebuchet MS"/>
          <w:b/>
          <w:color w:val="000000"/>
          <w:sz w:val="22"/>
          <w:szCs w:val="22"/>
        </w:rPr>
      </w:pPr>
      <w:r w:rsidRPr="00B11EFB">
        <w:rPr>
          <w:b/>
          <w:sz w:val="22"/>
          <w:szCs w:val="22"/>
        </w:rPr>
        <w:t>Pour</w:t>
      </w:r>
      <w:r w:rsidR="008A151E" w:rsidRPr="004425AA">
        <w:rPr>
          <w:b/>
          <w:sz w:val="22"/>
          <w:szCs w:val="22"/>
        </w:rPr>
        <w:t xml:space="preserve"> </w:t>
      </w:r>
      <w:r w:rsidR="00970423">
        <w:rPr>
          <w:b/>
          <w:sz w:val="22"/>
          <w:szCs w:val="22"/>
        </w:rPr>
        <w:t>tous les établissements</w:t>
      </w:r>
      <w:r w:rsidR="00970423" w:rsidRPr="004425AA">
        <w:rPr>
          <w:b/>
          <w:sz w:val="22"/>
          <w:szCs w:val="22"/>
        </w:rPr>
        <w:t xml:space="preserve"> :</w:t>
      </w:r>
      <w:r w:rsidR="008A151E" w:rsidRPr="004425AA">
        <w:rPr>
          <w:b/>
          <w:sz w:val="22"/>
          <w:szCs w:val="22"/>
        </w:rPr>
        <w:t xml:space="preserve"> après chaque fin de prestation de vérifications et/ou contrôles techniques périodiques, le Contrôleur Technique renseignera obligatoirement </w:t>
      </w:r>
      <w:r w:rsidR="00E729EC">
        <w:rPr>
          <w:b/>
          <w:sz w:val="22"/>
          <w:szCs w:val="22"/>
        </w:rPr>
        <w:t xml:space="preserve">le </w:t>
      </w:r>
      <w:r w:rsidR="008A151E" w:rsidRPr="004425AA">
        <w:rPr>
          <w:b/>
          <w:sz w:val="22"/>
          <w:szCs w:val="22"/>
        </w:rPr>
        <w:t>registre de sécurité de l’établissement (date et type de prestation effectuée, nom du contrôleur technique, signature et tampon du Bureau de contrôle)</w:t>
      </w:r>
      <w:r w:rsidR="00970423">
        <w:rPr>
          <w:b/>
          <w:sz w:val="22"/>
          <w:szCs w:val="22"/>
        </w:rPr>
        <w:t>.</w:t>
      </w:r>
      <w:r w:rsidR="00490670" w:rsidRPr="004425AA">
        <w:rPr>
          <w:b/>
          <w:sz w:val="22"/>
          <w:szCs w:val="22"/>
        </w:rPr>
        <w:t xml:space="preserve"> </w:t>
      </w:r>
    </w:p>
    <w:p w14:paraId="0F77CD3A" w14:textId="77777777" w:rsidR="00A55A34" w:rsidRDefault="00A55A34" w:rsidP="00393C9B">
      <w:pPr>
        <w:pStyle w:val="En-tte"/>
        <w:tabs>
          <w:tab w:val="clear" w:pos="4536"/>
          <w:tab w:val="clear" w:pos="9072"/>
        </w:tabs>
        <w:jc w:val="both"/>
        <w:rPr>
          <w:sz w:val="22"/>
          <w:szCs w:val="22"/>
        </w:rPr>
      </w:pPr>
    </w:p>
    <w:p w14:paraId="5FC8BB52" w14:textId="0835E2DF" w:rsidR="00097C0F" w:rsidRPr="00FD0ED0" w:rsidRDefault="00A832E1" w:rsidP="00E50EA5">
      <w:pPr>
        <w:pStyle w:val="Titre1"/>
        <w:pBdr>
          <w:top w:val="single" w:sz="4" w:space="1" w:color="auto"/>
          <w:left w:val="single" w:sz="4" w:space="4" w:color="auto"/>
          <w:bottom w:val="single" w:sz="4" w:space="1" w:color="auto"/>
          <w:right w:val="single" w:sz="4" w:space="4" w:color="auto"/>
        </w:pBdr>
        <w:jc w:val="center"/>
        <w:rPr>
          <w:rFonts w:ascii="Times New Roman" w:hAnsi="Times New Roman" w:cs="Times New Roman"/>
          <w:sz w:val="22"/>
          <w:szCs w:val="22"/>
        </w:rPr>
      </w:pPr>
      <w:bookmarkStart w:id="98" w:name="_Toc195280539"/>
      <w:bookmarkStart w:id="99" w:name="_Toc195280575"/>
      <w:bookmarkStart w:id="100" w:name="_Toc204864603"/>
      <w:r w:rsidRPr="00FD0ED0">
        <w:rPr>
          <w:rFonts w:ascii="Times New Roman" w:hAnsi="Times New Roman" w:cs="Times New Roman"/>
          <w:sz w:val="22"/>
          <w:szCs w:val="22"/>
        </w:rPr>
        <w:t>SI (</w:t>
      </w:r>
      <w:r w:rsidR="00097C0F" w:rsidRPr="00FD0ED0">
        <w:rPr>
          <w:rFonts w:ascii="Times New Roman" w:hAnsi="Times New Roman" w:cs="Times New Roman"/>
          <w:sz w:val="22"/>
          <w:szCs w:val="22"/>
        </w:rPr>
        <w:t>Système Informatique</w:t>
      </w:r>
      <w:bookmarkEnd w:id="98"/>
      <w:bookmarkEnd w:id="99"/>
      <w:bookmarkEnd w:id="100"/>
    </w:p>
    <w:p w14:paraId="32C711E1" w14:textId="77777777" w:rsidR="00097C0F" w:rsidRPr="00FD0ED0" w:rsidRDefault="00097C0F" w:rsidP="00393C9B">
      <w:pPr>
        <w:pStyle w:val="En-tte"/>
        <w:tabs>
          <w:tab w:val="clear" w:pos="4536"/>
          <w:tab w:val="clear" w:pos="9072"/>
        </w:tabs>
        <w:jc w:val="both"/>
        <w:rPr>
          <w:sz w:val="22"/>
          <w:szCs w:val="22"/>
        </w:rPr>
      </w:pPr>
    </w:p>
    <w:p w14:paraId="1A05BD75" w14:textId="77777777" w:rsidR="00B70CE1" w:rsidRDefault="00C02665" w:rsidP="00393C9B">
      <w:pPr>
        <w:pStyle w:val="En-tte"/>
        <w:tabs>
          <w:tab w:val="clear" w:pos="4536"/>
          <w:tab w:val="clear" w:pos="9072"/>
        </w:tabs>
        <w:jc w:val="both"/>
        <w:rPr>
          <w:sz w:val="22"/>
          <w:szCs w:val="22"/>
        </w:rPr>
      </w:pPr>
      <w:r w:rsidRPr="00FD0ED0">
        <w:rPr>
          <w:sz w:val="22"/>
          <w:szCs w:val="22"/>
        </w:rPr>
        <w:t>Le</w:t>
      </w:r>
      <w:r w:rsidR="00B6148A" w:rsidRPr="00FD0ED0">
        <w:rPr>
          <w:sz w:val="22"/>
          <w:szCs w:val="22"/>
        </w:rPr>
        <w:t xml:space="preserve"> titulaire doit être doté d’un</w:t>
      </w:r>
      <w:r w:rsidR="00D52D24" w:rsidRPr="00FD0ED0">
        <w:rPr>
          <w:sz w:val="22"/>
          <w:szCs w:val="22"/>
        </w:rPr>
        <w:t xml:space="preserve"> système informatique </w:t>
      </w:r>
      <w:r w:rsidR="00B6148A" w:rsidRPr="00FD0ED0">
        <w:rPr>
          <w:sz w:val="22"/>
          <w:szCs w:val="22"/>
        </w:rPr>
        <w:t>(</w:t>
      </w:r>
      <w:r w:rsidR="00DA1317" w:rsidRPr="00FD0ED0">
        <w:rPr>
          <w:sz w:val="22"/>
          <w:szCs w:val="22"/>
        </w:rPr>
        <w:t>SI</w:t>
      </w:r>
      <w:r w:rsidR="00B6148A" w:rsidRPr="00FD0ED0">
        <w:rPr>
          <w:sz w:val="22"/>
          <w:szCs w:val="22"/>
        </w:rPr>
        <w:t>)</w:t>
      </w:r>
      <w:r w:rsidRPr="00FD0ED0">
        <w:rPr>
          <w:sz w:val="22"/>
          <w:szCs w:val="22"/>
        </w:rPr>
        <w:t xml:space="preserve"> </w:t>
      </w:r>
      <w:r w:rsidR="00E50EA5" w:rsidRPr="00FD0ED0">
        <w:rPr>
          <w:sz w:val="22"/>
          <w:szCs w:val="22"/>
        </w:rPr>
        <w:t xml:space="preserve">performant </w:t>
      </w:r>
      <w:r w:rsidR="00B6148A" w:rsidRPr="00FD0ED0">
        <w:rPr>
          <w:sz w:val="22"/>
          <w:szCs w:val="22"/>
        </w:rPr>
        <w:t>pour</w:t>
      </w:r>
      <w:r w:rsidR="00E44691">
        <w:rPr>
          <w:sz w:val="22"/>
          <w:szCs w:val="22"/>
        </w:rPr>
        <w:t> :</w:t>
      </w:r>
    </w:p>
    <w:p w14:paraId="6941E760" w14:textId="77777777" w:rsidR="00B70CE1" w:rsidRPr="004F2AE2" w:rsidRDefault="00B70CE1" w:rsidP="00CE429D">
      <w:pPr>
        <w:pStyle w:val="En-tte"/>
        <w:numPr>
          <w:ilvl w:val="0"/>
          <w:numId w:val="8"/>
        </w:numPr>
        <w:tabs>
          <w:tab w:val="clear" w:pos="4536"/>
          <w:tab w:val="clear" w:pos="9072"/>
        </w:tabs>
        <w:ind w:left="644"/>
        <w:jc w:val="both"/>
        <w:rPr>
          <w:sz w:val="22"/>
          <w:szCs w:val="22"/>
        </w:rPr>
      </w:pPr>
      <w:r w:rsidRPr="004F2AE2">
        <w:rPr>
          <w:sz w:val="22"/>
          <w:szCs w:val="22"/>
        </w:rPr>
        <w:t>Assurer la gestion des devis, la planification de RDV et des factures dans les délais contractuels.</w:t>
      </w:r>
    </w:p>
    <w:p w14:paraId="20563EB8" w14:textId="77777777" w:rsidR="00B70CE1" w:rsidRPr="004F2AE2" w:rsidRDefault="00B70CE1" w:rsidP="00CE429D">
      <w:pPr>
        <w:pStyle w:val="En-tte"/>
        <w:numPr>
          <w:ilvl w:val="0"/>
          <w:numId w:val="8"/>
        </w:numPr>
        <w:tabs>
          <w:tab w:val="clear" w:pos="4536"/>
          <w:tab w:val="clear" w:pos="9072"/>
        </w:tabs>
        <w:ind w:left="644"/>
        <w:jc w:val="both"/>
        <w:rPr>
          <w:sz w:val="22"/>
          <w:szCs w:val="22"/>
        </w:rPr>
      </w:pPr>
      <w:r w:rsidRPr="004F2AE2">
        <w:rPr>
          <w:sz w:val="22"/>
          <w:szCs w:val="22"/>
        </w:rPr>
        <w:t xml:space="preserve">Assurer à ses opérateurs de repérages/mesures des outils de mobilité performants qui limitent la saisie libre et favorise la sélection dans des menus déroulants renseignés aux données de localisation et d’appellation des bâtiments et des sites de l’établissement*.    </w:t>
      </w:r>
    </w:p>
    <w:p w14:paraId="27B0E173" w14:textId="77777777" w:rsidR="00B70CE1" w:rsidRPr="004F2AE2" w:rsidRDefault="00B70CE1" w:rsidP="00CE429D">
      <w:pPr>
        <w:pStyle w:val="En-tte"/>
        <w:numPr>
          <w:ilvl w:val="0"/>
          <w:numId w:val="8"/>
        </w:numPr>
        <w:tabs>
          <w:tab w:val="clear" w:pos="4536"/>
          <w:tab w:val="clear" w:pos="9072"/>
        </w:tabs>
        <w:ind w:left="644"/>
        <w:jc w:val="both"/>
        <w:rPr>
          <w:sz w:val="22"/>
          <w:szCs w:val="22"/>
        </w:rPr>
      </w:pPr>
      <w:r w:rsidRPr="004F2AE2">
        <w:rPr>
          <w:sz w:val="22"/>
          <w:szCs w:val="22"/>
        </w:rPr>
        <w:t>Assurer la traçabilité, l’édition et la transmission de rapport de contrôle (version numérique, PDF, Excel…).</w:t>
      </w:r>
    </w:p>
    <w:p w14:paraId="47C5D2FE" w14:textId="77777777" w:rsidR="00B70CE1" w:rsidRPr="004F2AE2" w:rsidRDefault="00B70CE1" w:rsidP="00CE429D">
      <w:pPr>
        <w:pStyle w:val="En-tte"/>
        <w:numPr>
          <w:ilvl w:val="0"/>
          <w:numId w:val="8"/>
        </w:numPr>
        <w:tabs>
          <w:tab w:val="clear" w:pos="4536"/>
          <w:tab w:val="clear" w:pos="9072"/>
        </w:tabs>
        <w:ind w:left="644"/>
        <w:jc w:val="both"/>
        <w:rPr>
          <w:sz w:val="22"/>
          <w:szCs w:val="22"/>
        </w:rPr>
      </w:pPr>
      <w:r w:rsidRPr="004F2AE2">
        <w:rPr>
          <w:sz w:val="22"/>
          <w:szCs w:val="22"/>
        </w:rPr>
        <w:t>Assurer l’édition et la transmission d’extraction des données de RAT et RAD.</w:t>
      </w:r>
    </w:p>
    <w:p w14:paraId="7494CF12" w14:textId="6FD2D4E8" w:rsidR="004A2D9D" w:rsidRPr="00662516" w:rsidRDefault="00B70CE1" w:rsidP="00393C9B">
      <w:pPr>
        <w:pStyle w:val="En-tte"/>
        <w:numPr>
          <w:ilvl w:val="0"/>
          <w:numId w:val="8"/>
        </w:numPr>
        <w:tabs>
          <w:tab w:val="clear" w:pos="4536"/>
          <w:tab w:val="clear" w:pos="9072"/>
        </w:tabs>
        <w:ind w:left="644"/>
        <w:jc w:val="both"/>
        <w:rPr>
          <w:sz w:val="22"/>
          <w:szCs w:val="22"/>
        </w:rPr>
      </w:pPr>
      <w:r w:rsidRPr="004F2AE2">
        <w:rPr>
          <w:sz w:val="22"/>
          <w:szCs w:val="22"/>
        </w:rPr>
        <w:t>Assurer l’envoi de rapport/document « lourd » de plus de 10 Mo, via un cloud spécifique afin de permettre le téléchargement du document durant au moins 30 jours.</w:t>
      </w:r>
    </w:p>
    <w:p w14:paraId="4B4248A2" w14:textId="77777777" w:rsidR="00FD5A09" w:rsidRPr="00FD0ED0" w:rsidRDefault="00FD5A09" w:rsidP="00393C9B">
      <w:pPr>
        <w:pStyle w:val="En-tte"/>
        <w:tabs>
          <w:tab w:val="clear" w:pos="4536"/>
          <w:tab w:val="clear" w:pos="9072"/>
        </w:tabs>
        <w:jc w:val="both"/>
        <w:rPr>
          <w:sz w:val="22"/>
          <w:szCs w:val="22"/>
        </w:rPr>
      </w:pPr>
    </w:p>
    <w:p w14:paraId="0BD8CB38" w14:textId="19B41986" w:rsidR="00E051C1" w:rsidRPr="00FD0ED0" w:rsidRDefault="00F93DB8" w:rsidP="0026774A">
      <w:pPr>
        <w:pStyle w:val="Titre1"/>
        <w:pBdr>
          <w:top w:val="single" w:sz="4" w:space="1" w:color="auto"/>
          <w:left w:val="single" w:sz="4" w:space="4" w:color="auto"/>
          <w:bottom w:val="single" w:sz="4" w:space="1" w:color="auto"/>
          <w:right w:val="single" w:sz="4" w:space="4" w:color="auto"/>
        </w:pBdr>
        <w:jc w:val="center"/>
        <w:rPr>
          <w:rFonts w:ascii="Times New Roman" w:hAnsi="Times New Roman" w:cs="Times New Roman"/>
          <w:sz w:val="22"/>
          <w:szCs w:val="22"/>
        </w:rPr>
      </w:pPr>
      <w:bookmarkStart w:id="101" w:name="_Toc195280540"/>
      <w:bookmarkStart w:id="102" w:name="_Toc195280576"/>
      <w:bookmarkStart w:id="103" w:name="_Toc204864604"/>
      <w:r w:rsidRPr="00FD0ED0">
        <w:rPr>
          <w:rFonts w:ascii="Times New Roman" w:hAnsi="Times New Roman" w:cs="Times New Roman"/>
          <w:sz w:val="22"/>
          <w:szCs w:val="22"/>
        </w:rPr>
        <w:t>Spécificités</w:t>
      </w:r>
      <w:r w:rsidR="0089326C">
        <w:rPr>
          <w:rFonts w:ascii="Times New Roman" w:hAnsi="Times New Roman" w:cs="Times New Roman"/>
          <w:sz w:val="22"/>
          <w:szCs w:val="22"/>
        </w:rPr>
        <w:t xml:space="preserve"> Installations de</w:t>
      </w:r>
      <w:r w:rsidRPr="00FD0ED0">
        <w:rPr>
          <w:rFonts w:ascii="Times New Roman" w:hAnsi="Times New Roman" w:cs="Times New Roman"/>
          <w:sz w:val="22"/>
          <w:szCs w:val="22"/>
        </w:rPr>
        <w:t xml:space="preserve"> </w:t>
      </w:r>
      <w:r w:rsidR="00CA346B" w:rsidRPr="00FD0ED0">
        <w:rPr>
          <w:rFonts w:ascii="Times New Roman" w:hAnsi="Times New Roman" w:cs="Times New Roman"/>
          <w:sz w:val="22"/>
          <w:szCs w:val="22"/>
        </w:rPr>
        <w:t>P</w:t>
      </w:r>
      <w:r w:rsidR="00B617CC" w:rsidRPr="00FD0ED0">
        <w:rPr>
          <w:rFonts w:ascii="Times New Roman" w:hAnsi="Times New Roman" w:cs="Times New Roman"/>
          <w:sz w:val="22"/>
          <w:szCs w:val="22"/>
        </w:rPr>
        <w:t>rotection incendie</w:t>
      </w:r>
      <w:bookmarkEnd w:id="101"/>
      <w:bookmarkEnd w:id="102"/>
      <w:bookmarkEnd w:id="103"/>
    </w:p>
    <w:p w14:paraId="16F8E98E" w14:textId="77777777" w:rsidR="00E051C1" w:rsidRPr="00FD0ED0" w:rsidRDefault="00E051C1" w:rsidP="00393C9B">
      <w:pPr>
        <w:pStyle w:val="En-tte"/>
        <w:tabs>
          <w:tab w:val="clear" w:pos="4536"/>
          <w:tab w:val="clear" w:pos="9072"/>
        </w:tabs>
        <w:jc w:val="both"/>
        <w:rPr>
          <w:sz w:val="22"/>
          <w:szCs w:val="22"/>
        </w:rPr>
      </w:pPr>
    </w:p>
    <w:p w14:paraId="6624A7A1" w14:textId="77777777" w:rsidR="00321628" w:rsidRPr="00FD0ED0" w:rsidRDefault="00321628" w:rsidP="00321628">
      <w:pPr>
        <w:pStyle w:val="Default"/>
        <w:jc w:val="both"/>
        <w:rPr>
          <w:rFonts w:ascii="Times New Roman" w:hAnsi="Times New Roman" w:cs="Times New Roman"/>
          <w:b/>
          <w:bCs/>
          <w:sz w:val="22"/>
          <w:szCs w:val="22"/>
        </w:rPr>
      </w:pPr>
      <w:r>
        <w:rPr>
          <w:rFonts w:ascii="Times New Roman" w:hAnsi="Times New Roman" w:cs="Times New Roman"/>
          <w:b/>
          <w:bCs/>
          <w:sz w:val="22"/>
          <w:szCs w:val="22"/>
        </w:rPr>
        <w:t xml:space="preserve">Ces spécificités viennent </w:t>
      </w:r>
      <w:r w:rsidRPr="00FD0ED0">
        <w:rPr>
          <w:rFonts w:ascii="Times New Roman" w:hAnsi="Times New Roman" w:cs="Times New Roman"/>
          <w:b/>
          <w:bCs/>
          <w:sz w:val="22"/>
          <w:szCs w:val="22"/>
        </w:rPr>
        <w:t>complét</w:t>
      </w:r>
      <w:r>
        <w:rPr>
          <w:rFonts w:ascii="Times New Roman" w:hAnsi="Times New Roman" w:cs="Times New Roman"/>
          <w:b/>
          <w:bCs/>
          <w:sz w:val="22"/>
          <w:szCs w:val="22"/>
        </w:rPr>
        <w:t>er l</w:t>
      </w:r>
      <w:r w:rsidRPr="00FD0ED0">
        <w:rPr>
          <w:rFonts w:ascii="Times New Roman" w:hAnsi="Times New Roman" w:cs="Times New Roman"/>
          <w:b/>
          <w:bCs/>
          <w:sz w:val="22"/>
          <w:szCs w:val="22"/>
        </w:rPr>
        <w:t>es obligations général</w:t>
      </w:r>
      <w:r>
        <w:rPr>
          <w:rFonts w:ascii="Times New Roman" w:hAnsi="Times New Roman" w:cs="Times New Roman"/>
          <w:b/>
          <w:bCs/>
          <w:sz w:val="22"/>
          <w:szCs w:val="22"/>
        </w:rPr>
        <w:t xml:space="preserve">es </w:t>
      </w:r>
      <w:r w:rsidRPr="00FD0ED0">
        <w:rPr>
          <w:rFonts w:ascii="Times New Roman" w:hAnsi="Times New Roman" w:cs="Times New Roman"/>
          <w:b/>
          <w:bCs/>
          <w:sz w:val="22"/>
          <w:szCs w:val="22"/>
        </w:rPr>
        <w:t>du présent CCTP.</w:t>
      </w:r>
    </w:p>
    <w:p w14:paraId="273FAA6D" w14:textId="77777777" w:rsidR="00F84CA9" w:rsidRPr="00FD0ED0" w:rsidRDefault="00F84CA9" w:rsidP="00F84CA9">
      <w:pPr>
        <w:numPr>
          <w:ilvl w:val="12"/>
          <w:numId w:val="0"/>
        </w:numPr>
        <w:tabs>
          <w:tab w:val="left" w:pos="1134"/>
          <w:tab w:val="left" w:pos="1702"/>
          <w:tab w:val="left" w:pos="2269"/>
          <w:tab w:val="left" w:pos="5670"/>
        </w:tabs>
        <w:contextualSpacing/>
        <w:jc w:val="both"/>
        <w:rPr>
          <w:b/>
          <w:bCs/>
        </w:rPr>
      </w:pPr>
    </w:p>
    <w:p w14:paraId="68166407" w14:textId="3262A537" w:rsidR="00CA346B" w:rsidRPr="001778E8" w:rsidRDefault="00CA346B" w:rsidP="0089326C">
      <w:pPr>
        <w:pStyle w:val="Titre2"/>
      </w:pPr>
      <w:bookmarkStart w:id="104" w:name="_Toc195280542"/>
      <w:bookmarkStart w:id="105" w:name="_Toc195280578"/>
      <w:bookmarkStart w:id="106" w:name="_Toc204864605"/>
      <w:r w:rsidRPr="001778E8">
        <w:t>Principaux textes</w:t>
      </w:r>
      <w:bookmarkEnd w:id="104"/>
      <w:bookmarkEnd w:id="105"/>
      <w:bookmarkEnd w:id="106"/>
    </w:p>
    <w:p w14:paraId="3E08495E" w14:textId="77777777" w:rsidR="00F84CA9" w:rsidRPr="00FD0ED0" w:rsidRDefault="00F84CA9" w:rsidP="00F84CA9">
      <w:pPr>
        <w:numPr>
          <w:ilvl w:val="12"/>
          <w:numId w:val="0"/>
        </w:numPr>
        <w:tabs>
          <w:tab w:val="left" w:pos="1134"/>
          <w:tab w:val="left" w:pos="1702"/>
          <w:tab w:val="left" w:pos="2269"/>
          <w:tab w:val="left" w:pos="5670"/>
        </w:tabs>
        <w:ind w:right="-2"/>
        <w:contextualSpacing/>
        <w:jc w:val="both"/>
        <w:rPr>
          <w:sz w:val="22"/>
          <w:szCs w:val="22"/>
        </w:rPr>
      </w:pPr>
    </w:p>
    <w:p w14:paraId="3D8577F4" w14:textId="77777777" w:rsidR="00F84CA9" w:rsidRPr="00FD0ED0" w:rsidRDefault="00F84CA9" w:rsidP="00CE429D">
      <w:pPr>
        <w:numPr>
          <w:ilvl w:val="0"/>
          <w:numId w:val="3"/>
        </w:numPr>
        <w:tabs>
          <w:tab w:val="left" w:pos="709"/>
        </w:tabs>
        <w:overflowPunct w:val="0"/>
        <w:autoSpaceDE w:val="0"/>
        <w:autoSpaceDN w:val="0"/>
        <w:adjustRightInd w:val="0"/>
        <w:ind w:right="-2"/>
        <w:contextualSpacing/>
        <w:jc w:val="both"/>
        <w:textAlignment w:val="baseline"/>
        <w:rPr>
          <w:rFonts w:eastAsia="Arial Unicode MS"/>
          <w:color w:val="000000"/>
          <w:sz w:val="22"/>
          <w:szCs w:val="22"/>
        </w:rPr>
      </w:pPr>
      <w:r w:rsidRPr="00FD0ED0">
        <w:rPr>
          <w:rFonts w:eastAsia="Arial Unicode MS"/>
          <w:color w:val="000000"/>
          <w:sz w:val="22"/>
          <w:szCs w:val="22"/>
        </w:rPr>
        <w:t xml:space="preserve">Code du Travail - Partie Réglementaire / Quatrième partie - Sécurité et santé au travail / </w:t>
      </w:r>
      <w:r w:rsidRPr="00FD0ED0">
        <w:rPr>
          <w:bCs/>
          <w:color w:val="000000"/>
          <w:sz w:val="22"/>
          <w:szCs w:val="22"/>
        </w:rPr>
        <w:t xml:space="preserve">Livre II - Dispositions applicables aux lieux de travail / Titre II - Obligations de l'employeur pour l'utilisation des lieux de travail / </w:t>
      </w:r>
      <w:r w:rsidRPr="00FD0ED0">
        <w:rPr>
          <w:rFonts w:eastAsia="Arial Unicode MS"/>
          <w:bCs/>
          <w:color w:val="000000"/>
          <w:sz w:val="22"/>
          <w:szCs w:val="22"/>
        </w:rPr>
        <w:t>Chapitre VII - Risques d’incendies et d’explosions et évacuation ;</w:t>
      </w:r>
    </w:p>
    <w:p w14:paraId="44579811" w14:textId="77777777" w:rsidR="00F84CA9" w:rsidRPr="00FD0ED0" w:rsidRDefault="00F84CA9" w:rsidP="00CE429D">
      <w:pPr>
        <w:numPr>
          <w:ilvl w:val="0"/>
          <w:numId w:val="3"/>
        </w:numPr>
        <w:tabs>
          <w:tab w:val="left" w:pos="360"/>
          <w:tab w:val="left" w:pos="709"/>
          <w:tab w:val="left" w:pos="1134"/>
          <w:tab w:val="left" w:pos="2269"/>
          <w:tab w:val="left" w:pos="5670"/>
        </w:tabs>
        <w:ind w:right="-2"/>
        <w:contextualSpacing/>
        <w:jc w:val="both"/>
        <w:rPr>
          <w:sz w:val="22"/>
          <w:szCs w:val="22"/>
        </w:rPr>
      </w:pPr>
      <w:r w:rsidRPr="00FD0ED0">
        <w:rPr>
          <w:sz w:val="22"/>
          <w:szCs w:val="22"/>
        </w:rPr>
        <w:t>Code de la Construction et de l'Habitation, et notamment l’article R.122-16 pour les Immeubles de Grande Hauteur et les articles R.123-43 et 44 pour les Etablissements Recevant du Public ;</w:t>
      </w:r>
    </w:p>
    <w:p w14:paraId="6F71A881" w14:textId="77777777" w:rsidR="00F84CA9" w:rsidRPr="00FD0ED0" w:rsidRDefault="00F84CA9" w:rsidP="00CE429D">
      <w:pPr>
        <w:numPr>
          <w:ilvl w:val="0"/>
          <w:numId w:val="3"/>
        </w:numPr>
        <w:tabs>
          <w:tab w:val="left" w:pos="360"/>
          <w:tab w:val="left" w:pos="709"/>
          <w:tab w:val="left" w:pos="1134"/>
          <w:tab w:val="left" w:pos="2269"/>
          <w:tab w:val="left" w:pos="5670"/>
        </w:tabs>
        <w:ind w:right="-2"/>
        <w:contextualSpacing/>
        <w:jc w:val="both"/>
        <w:rPr>
          <w:color w:val="000000"/>
          <w:sz w:val="22"/>
          <w:szCs w:val="22"/>
        </w:rPr>
      </w:pPr>
      <w:r w:rsidRPr="00FD0ED0">
        <w:rPr>
          <w:color w:val="000000"/>
          <w:sz w:val="22"/>
          <w:szCs w:val="22"/>
        </w:rPr>
        <w:t>Arrêté du 18 octobre 1977 modifié approuvant le Règlement de sécurité pour la construction des Immeubles de Grande Hauteur et leur protection contre les risques d'incendie et de panique (articles GH 59 et GHU 19) ;</w:t>
      </w:r>
    </w:p>
    <w:p w14:paraId="765A3F04" w14:textId="77777777" w:rsidR="00F84CA9" w:rsidRPr="00FD0ED0" w:rsidRDefault="00F84CA9" w:rsidP="00CE429D">
      <w:pPr>
        <w:numPr>
          <w:ilvl w:val="0"/>
          <w:numId w:val="3"/>
        </w:numPr>
        <w:tabs>
          <w:tab w:val="left" w:pos="360"/>
          <w:tab w:val="left" w:pos="709"/>
          <w:tab w:val="left" w:pos="1134"/>
          <w:tab w:val="left" w:pos="2269"/>
          <w:tab w:val="left" w:pos="5670"/>
        </w:tabs>
        <w:ind w:right="-2"/>
        <w:contextualSpacing/>
        <w:jc w:val="both"/>
        <w:rPr>
          <w:sz w:val="22"/>
          <w:szCs w:val="22"/>
        </w:rPr>
      </w:pPr>
      <w:r w:rsidRPr="00FD0ED0">
        <w:rPr>
          <w:sz w:val="22"/>
          <w:szCs w:val="22"/>
        </w:rPr>
        <w:t>Arrêté du 25 juin 1980 modifié portant approbation des dispositions générales du Règlement de sécurité contre les risques d’incendie et de panique dans les Etablissements Recevant du Public (articles GE 6 à GE 10) ;</w:t>
      </w:r>
    </w:p>
    <w:p w14:paraId="7F307ADB" w14:textId="77777777" w:rsidR="00F84CA9" w:rsidRPr="00FD0ED0" w:rsidRDefault="00F84CA9" w:rsidP="00CE429D">
      <w:pPr>
        <w:numPr>
          <w:ilvl w:val="0"/>
          <w:numId w:val="3"/>
        </w:numPr>
        <w:tabs>
          <w:tab w:val="left" w:pos="360"/>
          <w:tab w:val="left" w:pos="709"/>
          <w:tab w:val="left" w:pos="1134"/>
          <w:tab w:val="left" w:pos="2269"/>
          <w:tab w:val="left" w:pos="5670"/>
        </w:tabs>
        <w:ind w:right="-2"/>
        <w:contextualSpacing/>
        <w:jc w:val="both"/>
        <w:rPr>
          <w:sz w:val="22"/>
          <w:szCs w:val="22"/>
        </w:rPr>
      </w:pPr>
      <w:r w:rsidRPr="00FD0ED0">
        <w:rPr>
          <w:sz w:val="22"/>
          <w:szCs w:val="22"/>
        </w:rPr>
        <w:lastRenderedPageBreak/>
        <w:t>A</w:t>
      </w:r>
      <w:r w:rsidRPr="00FD0ED0">
        <w:rPr>
          <w:color w:val="000000"/>
          <w:sz w:val="22"/>
          <w:szCs w:val="22"/>
        </w:rPr>
        <w:t>rrêté du 02 février 1993 modifié portant approbation de dispositions complétant et modifiant le règlement de sécurité contre les risques d'incendie et de panique dans les Etablissements Recevant du Public (article MS 73) ;</w:t>
      </w:r>
    </w:p>
    <w:p w14:paraId="01E60DE3" w14:textId="77777777" w:rsidR="00F84CA9" w:rsidRPr="00FD0ED0" w:rsidRDefault="00F84CA9" w:rsidP="00CE429D">
      <w:pPr>
        <w:numPr>
          <w:ilvl w:val="0"/>
          <w:numId w:val="3"/>
        </w:numPr>
        <w:ind w:right="-2"/>
        <w:contextualSpacing/>
        <w:jc w:val="both"/>
        <w:rPr>
          <w:sz w:val="22"/>
          <w:szCs w:val="22"/>
        </w:rPr>
      </w:pPr>
      <w:r w:rsidRPr="00FD0ED0">
        <w:rPr>
          <w:sz w:val="22"/>
          <w:szCs w:val="22"/>
        </w:rPr>
        <w:t>Arrêté du 7 août 2012 modifié et décret du 7 août 2012</w:t>
      </w:r>
    </w:p>
    <w:p w14:paraId="71AF6759" w14:textId="77777777" w:rsidR="00F84CA9" w:rsidRPr="00FD0ED0" w:rsidRDefault="00F84CA9" w:rsidP="00CE429D">
      <w:pPr>
        <w:numPr>
          <w:ilvl w:val="0"/>
          <w:numId w:val="3"/>
        </w:numPr>
        <w:tabs>
          <w:tab w:val="left" w:pos="360"/>
          <w:tab w:val="left" w:pos="709"/>
          <w:tab w:val="left" w:pos="1134"/>
          <w:tab w:val="left" w:pos="2269"/>
          <w:tab w:val="left" w:pos="5670"/>
        </w:tabs>
        <w:ind w:right="-2"/>
        <w:contextualSpacing/>
        <w:jc w:val="both"/>
        <w:rPr>
          <w:sz w:val="22"/>
          <w:szCs w:val="22"/>
        </w:rPr>
      </w:pPr>
      <w:r w:rsidRPr="00FD0ED0">
        <w:rPr>
          <w:sz w:val="22"/>
          <w:szCs w:val="22"/>
        </w:rPr>
        <w:t>Normes NF S 61-930 à NF S 61-940, NF S 61-950, NF S 61-961, NF S 61-962 et NF S 61-970, relatives aux Systèmes de Sécurité Incendie ;</w:t>
      </w:r>
    </w:p>
    <w:p w14:paraId="711CAFC7" w14:textId="77777777" w:rsidR="00F84CA9" w:rsidRPr="00FD0ED0" w:rsidRDefault="00F84CA9" w:rsidP="00CE429D">
      <w:pPr>
        <w:numPr>
          <w:ilvl w:val="0"/>
          <w:numId w:val="3"/>
        </w:numPr>
        <w:ind w:right="-2"/>
        <w:contextualSpacing/>
        <w:jc w:val="both"/>
        <w:rPr>
          <w:sz w:val="22"/>
          <w:szCs w:val="22"/>
        </w:rPr>
      </w:pPr>
      <w:r w:rsidRPr="00FD0ED0">
        <w:rPr>
          <w:sz w:val="22"/>
          <w:szCs w:val="22"/>
        </w:rPr>
        <w:t>Norme NF C 48-150 relative aux Blocs autonomes d’alarme sonore d’évacuation d’urgence ;</w:t>
      </w:r>
    </w:p>
    <w:p w14:paraId="74904C2B" w14:textId="77777777" w:rsidR="00F84CA9" w:rsidRPr="00FD0ED0" w:rsidRDefault="00F84CA9" w:rsidP="00CE429D">
      <w:pPr>
        <w:numPr>
          <w:ilvl w:val="0"/>
          <w:numId w:val="3"/>
        </w:numPr>
        <w:ind w:right="-2"/>
        <w:contextualSpacing/>
        <w:jc w:val="both"/>
        <w:rPr>
          <w:sz w:val="22"/>
          <w:szCs w:val="22"/>
        </w:rPr>
      </w:pPr>
      <w:r w:rsidRPr="00FD0ED0">
        <w:rPr>
          <w:sz w:val="22"/>
          <w:szCs w:val="22"/>
        </w:rPr>
        <w:t>Norme NF S 61-919 relative à la maintenance des extincteurs d’incendie portatifs ;</w:t>
      </w:r>
    </w:p>
    <w:p w14:paraId="5EC6F698" w14:textId="77777777" w:rsidR="00F84CA9" w:rsidRPr="00FD0ED0" w:rsidRDefault="00F84CA9" w:rsidP="00CE429D">
      <w:pPr>
        <w:numPr>
          <w:ilvl w:val="0"/>
          <w:numId w:val="3"/>
        </w:numPr>
        <w:ind w:right="-2"/>
        <w:contextualSpacing/>
        <w:jc w:val="both"/>
        <w:rPr>
          <w:sz w:val="22"/>
          <w:szCs w:val="22"/>
        </w:rPr>
      </w:pPr>
      <w:r w:rsidRPr="00FD0ED0">
        <w:rPr>
          <w:sz w:val="22"/>
          <w:szCs w:val="22"/>
        </w:rPr>
        <w:t>Norme NF EN 671-3 relative à la m</w:t>
      </w:r>
      <w:r w:rsidRPr="00FD0ED0">
        <w:rPr>
          <w:bCs/>
          <w:sz w:val="22"/>
          <w:szCs w:val="22"/>
        </w:rPr>
        <w:t>aintenance des robinets d'incendie armés équipés de tuyaux semi-rigides et des postes d'eau muraux équipés de tuyaux plats ;</w:t>
      </w:r>
    </w:p>
    <w:p w14:paraId="11EF117E" w14:textId="77777777" w:rsidR="00F84CA9" w:rsidRPr="00FD0ED0" w:rsidRDefault="00F84CA9" w:rsidP="00CE429D">
      <w:pPr>
        <w:numPr>
          <w:ilvl w:val="0"/>
          <w:numId w:val="3"/>
        </w:numPr>
        <w:ind w:right="-2"/>
        <w:contextualSpacing/>
        <w:jc w:val="both"/>
        <w:rPr>
          <w:sz w:val="22"/>
          <w:szCs w:val="22"/>
        </w:rPr>
      </w:pPr>
      <w:r w:rsidRPr="00FD0ED0">
        <w:rPr>
          <w:sz w:val="22"/>
          <w:szCs w:val="22"/>
        </w:rPr>
        <w:t>Norme NF S 62-201 relative aux r</w:t>
      </w:r>
      <w:r w:rsidRPr="00FD0ED0">
        <w:rPr>
          <w:bCs/>
          <w:sz w:val="22"/>
          <w:szCs w:val="22"/>
        </w:rPr>
        <w:t>ègles d'installation et de maintenance des installations de robinets d'incendie armés équipés de tuyaux semi-rigides ;</w:t>
      </w:r>
    </w:p>
    <w:p w14:paraId="1B7ED44F" w14:textId="77777777" w:rsidR="00F84CA9" w:rsidRPr="00FD0ED0" w:rsidRDefault="00F84CA9" w:rsidP="00CE429D">
      <w:pPr>
        <w:numPr>
          <w:ilvl w:val="0"/>
          <w:numId w:val="3"/>
        </w:numPr>
        <w:ind w:right="-2"/>
        <w:contextualSpacing/>
        <w:jc w:val="both"/>
        <w:rPr>
          <w:sz w:val="22"/>
          <w:szCs w:val="22"/>
        </w:rPr>
      </w:pPr>
      <w:r w:rsidRPr="00FD0ED0">
        <w:rPr>
          <w:bCs/>
          <w:sz w:val="22"/>
          <w:szCs w:val="22"/>
        </w:rPr>
        <w:t>Norme NF S 61-750 relative aux colonnes sèches ;</w:t>
      </w:r>
    </w:p>
    <w:p w14:paraId="6BA3A3C1" w14:textId="77777777" w:rsidR="00F84CA9" w:rsidRPr="00FD0ED0" w:rsidRDefault="00F84CA9" w:rsidP="00CE429D">
      <w:pPr>
        <w:numPr>
          <w:ilvl w:val="0"/>
          <w:numId w:val="3"/>
        </w:numPr>
        <w:ind w:right="-2"/>
        <w:contextualSpacing/>
        <w:jc w:val="both"/>
        <w:rPr>
          <w:sz w:val="22"/>
          <w:szCs w:val="22"/>
        </w:rPr>
      </w:pPr>
      <w:r w:rsidRPr="00FD0ED0">
        <w:rPr>
          <w:bCs/>
          <w:sz w:val="22"/>
          <w:szCs w:val="22"/>
        </w:rPr>
        <w:t>Norme NF S 61-758 relative à la robinetterie pour colonnes sèches et en charge ;</w:t>
      </w:r>
    </w:p>
    <w:p w14:paraId="7FCE00C5" w14:textId="77777777" w:rsidR="00F84CA9" w:rsidRPr="00FD0ED0" w:rsidRDefault="00F84CA9" w:rsidP="00CE429D">
      <w:pPr>
        <w:numPr>
          <w:ilvl w:val="0"/>
          <w:numId w:val="3"/>
        </w:numPr>
        <w:ind w:right="-2"/>
        <w:contextualSpacing/>
        <w:jc w:val="both"/>
        <w:rPr>
          <w:sz w:val="22"/>
          <w:szCs w:val="22"/>
        </w:rPr>
      </w:pPr>
      <w:r w:rsidRPr="00FD0ED0">
        <w:rPr>
          <w:bCs/>
          <w:sz w:val="22"/>
          <w:szCs w:val="22"/>
        </w:rPr>
        <w:t>Norme NF EN 12845 relative aux systèmes d’extinction automatique de type sprinkler ;</w:t>
      </w:r>
    </w:p>
    <w:p w14:paraId="1D0087DF" w14:textId="77777777" w:rsidR="00F84CA9" w:rsidRPr="00FD0ED0" w:rsidRDefault="00F84CA9" w:rsidP="00CE429D">
      <w:pPr>
        <w:numPr>
          <w:ilvl w:val="0"/>
          <w:numId w:val="3"/>
        </w:numPr>
        <w:ind w:right="-2"/>
        <w:contextualSpacing/>
        <w:jc w:val="both"/>
        <w:rPr>
          <w:sz w:val="22"/>
          <w:szCs w:val="22"/>
        </w:rPr>
      </w:pPr>
      <w:r w:rsidRPr="00FD0ED0">
        <w:rPr>
          <w:sz w:val="22"/>
          <w:szCs w:val="22"/>
        </w:rPr>
        <w:t>Norme NF S 61-200 relative aux règles d’installation des poteaux et bouches d’incendie.</w:t>
      </w:r>
    </w:p>
    <w:p w14:paraId="386924B1" w14:textId="77777777" w:rsidR="00F84CA9" w:rsidRPr="00FD0ED0" w:rsidRDefault="00F84CA9" w:rsidP="00F84CA9">
      <w:pPr>
        <w:ind w:left="360" w:right="-2"/>
        <w:contextualSpacing/>
        <w:jc w:val="both"/>
        <w:rPr>
          <w:sz w:val="22"/>
          <w:szCs w:val="22"/>
        </w:rPr>
      </w:pPr>
    </w:p>
    <w:p w14:paraId="34B17A5C" w14:textId="77777777" w:rsidR="006C633E" w:rsidRPr="00FD0ED0" w:rsidRDefault="006C633E" w:rsidP="006C633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Cette liste </w:t>
      </w:r>
      <w:r w:rsidRPr="00FD0ED0">
        <w:rPr>
          <w:rFonts w:ascii="Times New Roman" w:hAnsi="Times New Roman" w:cs="Times New Roman"/>
          <w:color w:val="auto"/>
          <w:sz w:val="22"/>
          <w:szCs w:val="22"/>
        </w:rPr>
        <w:t>est indicative et non limitative.</w:t>
      </w:r>
      <w:r w:rsidRPr="006C633E">
        <w:rPr>
          <w:rFonts w:ascii="Times New Roman" w:hAnsi="Times New Roman" w:cs="Times New Roman"/>
          <w:color w:val="auto"/>
          <w:sz w:val="22"/>
          <w:szCs w:val="22"/>
        </w:rPr>
        <w:t xml:space="preserve"> Les contrôles seront à réaliser selon les textes en vigueur</w:t>
      </w:r>
      <w:r>
        <w:rPr>
          <w:rFonts w:ascii="Times New Roman" w:hAnsi="Times New Roman" w:cs="Times New Roman"/>
          <w:color w:val="auto"/>
          <w:sz w:val="22"/>
          <w:szCs w:val="22"/>
        </w:rPr>
        <w:t xml:space="preserve">. </w:t>
      </w:r>
      <w:r w:rsidRPr="00FD0ED0">
        <w:rPr>
          <w:rFonts w:ascii="Times New Roman" w:hAnsi="Times New Roman" w:cs="Times New Roman"/>
          <w:color w:val="auto"/>
          <w:sz w:val="22"/>
          <w:szCs w:val="22"/>
        </w:rPr>
        <w:t xml:space="preserve"> Le titulaire, garant de la veille réglementaire, est tenu d’informer l’Etablissement de l’éventuelle évolution des textes et réglementations et de l’aviser sur l’impact de celle-ci sur l’exécution du présent marché. La veille réglementaire fait partie de son obligation de conseil.</w:t>
      </w:r>
    </w:p>
    <w:p w14:paraId="17AFF005" w14:textId="77777777" w:rsidR="00F84CA9" w:rsidRPr="00FD0ED0" w:rsidRDefault="00F84CA9" w:rsidP="00F84CA9">
      <w:pPr>
        <w:numPr>
          <w:ilvl w:val="12"/>
          <w:numId w:val="0"/>
        </w:numPr>
        <w:tabs>
          <w:tab w:val="left" w:pos="360"/>
          <w:tab w:val="left" w:pos="1134"/>
          <w:tab w:val="left" w:pos="2269"/>
          <w:tab w:val="left" w:pos="5670"/>
        </w:tabs>
        <w:ind w:left="720" w:hanging="360"/>
        <w:contextualSpacing/>
        <w:jc w:val="both"/>
        <w:rPr>
          <w:sz w:val="22"/>
          <w:szCs w:val="22"/>
        </w:rPr>
      </w:pPr>
    </w:p>
    <w:p w14:paraId="5397A610" w14:textId="444F0424" w:rsidR="00CA346B" w:rsidRPr="00FD0ED0" w:rsidRDefault="00CA346B" w:rsidP="0089326C">
      <w:pPr>
        <w:pStyle w:val="Titre2"/>
      </w:pPr>
      <w:bookmarkStart w:id="107" w:name="_Toc195280543"/>
      <w:bookmarkStart w:id="108" w:name="_Toc195280579"/>
      <w:bookmarkStart w:id="109" w:name="_Toc204864606"/>
      <w:r w:rsidRPr="00FD0ED0">
        <w:t>Prestations attendues</w:t>
      </w:r>
      <w:bookmarkEnd w:id="107"/>
      <w:bookmarkEnd w:id="108"/>
      <w:bookmarkEnd w:id="109"/>
    </w:p>
    <w:p w14:paraId="7BCAA121" w14:textId="77777777" w:rsidR="00F84CA9" w:rsidRPr="00FD0ED0" w:rsidRDefault="00F84CA9" w:rsidP="00F84CA9">
      <w:pPr>
        <w:numPr>
          <w:ilvl w:val="12"/>
          <w:numId w:val="0"/>
        </w:numPr>
        <w:tabs>
          <w:tab w:val="left" w:pos="1134"/>
          <w:tab w:val="left" w:pos="1702"/>
          <w:tab w:val="left" w:pos="2269"/>
          <w:tab w:val="left" w:pos="5670"/>
        </w:tabs>
        <w:contextualSpacing/>
        <w:jc w:val="both"/>
        <w:rPr>
          <w:sz w:val="22"/>
          <w:szCs w:val="22"/>
        </w:rPr>
      </w:pPr>
    </w:p>
    <w:p w14:paraId="27946FB8" w14:textId="77777777" w:rsidR="00F84CA9" w:rsidRPr="00FD0ED0" w:rsidRDefault="00F84CA9" w:rsidP="00F84CA9">
      <w:pPr>
        <w:contextualSpacing/>
        <w:rPr>
          <w:sz w:val="22"/>
          <w:szCs w:val="22"/>
        </w:rPr>
      </w:pPr>
      <w:r w:rsidRPr="00FD0ED0">
        <w:rPr>
          <w:sz w:val="22"/>
          <w:szCs w:val="22"/>
        </w:rPr>
        <w:t>Les opérations de vérification ont pour but de s’assurer :</w:t>
      </w:r>
    </w:p>
    <w:p w14:paraId="048E9BB9" w14:textId="77777777" w:rsidR="00F84CA9" w:rsidRPr="00FD0ED0" w:rsidRDefault="00F84CA9" w:rsidP="00CE429D">
      <w:pPr>
        <w:numPr>
          <w:ilvl w:val="0"/>
          <w:numId w:val="3"/>
        </w:numPr>
        <w:ind w:right="-2"/>
        <w:contextualSpacing/>
        <w:jc w:val="both"/>
        <w:rPr>
          <w:sz w:val="22"/>
          <w:szCs w:val="22"/>
        </w:rPr>
      </w:pPr>
      <w:r w:rsidRPr="00FD0ED0">
        <w:rPr>
          <w:sz w:val="22"/>
          <w:szCs w:val="22"/>
        </w:rPr>
        <w:t>De la réalité des actions de maintenance par l’examen de leur enregistrement et par la réalisation d’essais de fonctionnement ;</w:t>
      </w:r>
    </w:p>
    <w:p w14:paraId="6DF8AC52" w14:textId="77777777" w:rsidR="00F84CA9" w:rsidRPr="00FD0ED0" w:rsidRDefault="00F84CA9" w:rsidP="00CE429D">
      <w:pPr>
        <w:numPr>
          <w:ilvl w:val="0"/>
          <w:numId w:val="3"/>
        </w:numPr>
        <w:ind w:right="-2"/>
        <w:contextualSpacing/>
        <w:jc w:val="both"/>
        <w:rPr>
          <w:sz w:val="22"/>
          <w:szCs w:val="22"/>
        </w:rPr>
      </w:pPr>
      <w:r w:rsidRPr="00FD0ED0">
        <w:rPr>
          <w:sz w:val="22"/>
          <w:szCs w:val="22"/>
        </w:rPr>
        <w:t>Des conditions d’exploitation ;</w:t>
      </w:r>
    </w:p>
    <w:p w14:paraId="77F7B4C1" w14:textId="77777777" w:rsidR="00F84CA9" w:rsidRPr="00FD0ED0" w:rsidRDefault="00F84CA9" w:rsidP="00CE429D">
      <w:pPr>
        <w:numPr>
          <w:ilvl w:val="0"/>
          <w:numId w:val="3"/>
        </w:numPr>
        <w:ind w:right="-2"/>
        <w:contextualSpacing/>
        <w:jc w:val="both"/>
        <w:rPr>
          <w:sz w:val="22"/>
          <w:szCs w:val="22"/>
        </w:rPr>
      </w:pPr>
      <w:r w:rsidRPr="00FD0ED0">
        <w:rPr>
          <w:sz w:val="22"/>
          <w:szCs w:val="22"/>
        </w:rPr>
        <w:t>De la conformité des équipements et installations aux dispositions réglementaires applicables.</w:t>
      </w:r>
    </w:p>
    <w:p w14:paraId="74DE50C3" w14:textId="77777777" w:rsidR="00F84CA9" w:rsidRPr="00FD0ED0" w:rsidRDefault="00F84CA9" w:rsidP="00F84CA9">
      <w:pPr>
        <w:numPr>
          <w:ilvl w:val="12"/>
          <w:numId w:val="0"/>
        </w:numPr>
        <w:tabs>
          <w:tab w:val="left" w:pos="1134"/>
          <w:tab w:val="left" w:pos="1702"/>
          <w:tab w:val="left" w:pos="2269"/>
          <w:tab w:val="left" w:pos="5670"/>
        </w:tabs>
        <w:contextualSpacing/>
        <w:jc w:val="both"/>
        <w:rPr>
          <w:sz w:val="22"/>
          <w:szCs w:val="22"/>
        </w:rPr>
      </w:pPr>
    </w:p>
    <w:p w14:paraId="0FCD4466" w14:textId="77777777" w:rsidR="00F84CA9" w:rsidRPr="00FD0ED0" w:rsidRDefault="00F84CA9" w:rsidP="00F84CA9">
      <w:pPr>
        <w:numPr>
          <w:ilvl w:val="12"/>
          <w:numId w:val="0"/>
        </w:numPr>
        <w:tabs>
          <w:tab w:val="left" w:pos="1134"/>
          <w:tab w:val="left" w:pos="1702"/>
          <w:tab w:val="left" w:pos="2269"/>
          <w:tab w:val="left" w:pos="5670"/>
        </w:tabs>
        <w:contextualSpacing/>
        <w:jc w:val="both"/>
        <w:rPr>
          <w:sz w:val="22"/>
          <w:szCs w:val="22"/>
        </w:rPr>
      </w:pPr>
      <w:r w:rsidRPr="00FD0ED0">
        <w:rPr>
          <w:sz w:val="22"/>
          <w:szCs w:val="22"/>
        </w:rPr>
        <w:t>La prestation peut porter sur tout ou partie des équipements et installations de protection incendie.</w:t>
      </w:r>
    </w:p>
    <w:p w14:paraId="50C5C4C3" w14:textId="77777777" w:rsidR="00F84CA9" w:rsidRPr="00FD0ED0" w:rsidRDefault="00F84CA9" w:rsidP="00F84CA9">
      <w:pPr>
        <w:numPr>
          <w:ilvl w:val="12"/>
          <w:numId w:val="0"/>
        </w:numPr>
        <w:tabs>
          <w:tab w:val="left" w:pos="1134"/>
          <w:tab w:val="left" w:pos="1702"/>
          <w:tab w:val="left" w:pos="2269"/>
          <w:tab w:val="left" w:pos="5670"/>
        </w:tabs>
        <w:contextualSpacing/>
        <w:jc w:val="both"/>
        <w:rPr>
          <w:sz w:val="22"/>
          <w:szCs w:val="22"/>
        </w:rPr>
      </w:pPr>
    </w:p>
    <w:p w14:paraId="4E1A4029" w14:textId="4CAFBE7D" w:rsidR="00CA346B" w:rsidRPr="0089326C" w:rsidRDefault="00CA346B" w:rsidP="0089326C">
      <w:pPr>
        <w:pStyle w:val="Titre2"/>
      </w:pPr>
      <w:bookmarkStart w:id="110" w:name="_Toc195280544"/>
      <w:bookmarkStart w:id="111" w:name="_Toc195280580"/>
      <w:bookmarkStart w:id="112" w:name="_Toc204864607"/>
      <w:r w:rsidRPr="0089326C">
        <w:t>Contenu de la prestation</w:t>
      </w:r>
      <w:bookmarkEnd w:id="110"/>
      <w:bookmarkEnd w:id="111"/>
      <w:bookmarkEnd w:id="112"/>
    </w:p>
    <w:p w14:paraId="601C3E22" w14:textId="77777777" w:rsidR="00F84CA9" w:rsidRPr="00FD0ED0" w:rsidRDefault="00F84CA9" w:rsidP="00F84CA9">
      <w:pPr>
        <w:tabs>
          <w:tab w:val="left" w:pos="10560"/>
        </w:tabs>
        <w:contextualSpacing/>
        <w:jc w:val="both"/>
        <w:rPr>
          <w:sz w:val="22"/>
          <w:szCs w:val="22"/>
        </w:rPr>
      </w:pPr>
    </w:p>
    <w:p w14:paraId="36888501" w14:textId="77777777" w:rsidR="00F84CA9" w:rsidRPr="00FD0ED0" w:rsidRDefault="00F84CA9" w:rsidP="00F84CA9">
      <w:pPr>
        <w:widowControl w:val="0"/>
        <w:shd w:val="clear" w:color="auto" w:fill="FFFFFF"/>
        <w:tabs>
          <w:tab w:val="left" w:pos="1134"/>
          <w:tab w:val="left" w:pos="2160"/>
          <w:tab w:val="left" w:pos="2280"/>
          <w:tab w:val="left" w:pos="3480"/>
          <w:tab w:val="left" w:pos="4200"/>
          <w:tab w:val="left" w:pos="5280"/>
          <w:tab w:val="left" w:pos="5400"/>
          <w:tab w:val="left" w:pos="6360"/>
          <w:tab w:val="left" w:pos="7200"/>
          <w:tab w:val="left" w:pos="7320"/>
          <w:tab w:val="left" w:pos="8520"/>
          <w:tab w:val="left" w:pos="9240"/>
          <w:tab w:val="left" w:pos="9360"/>
          <w:tab w:val="left" w:pos="10560"/>
        </w:tabs>
        <w:ind w:right="-7"/>
        <w:contextualSpacing/>
        <w:jc w:val="both"/>
        <w:rPr>
          <w:sz w:val="22"/>
          <w:szCs w:val="22"/>
        </w:rPr>
      </w:pPr>
      <w:r w:rsidRPr="00FD0ED0">
        <w:rPr>
          <w:sz w:val="22"/>
          <w:szCs w:val="22"/>
        </w:rPr>
        <w:t>Le Titulaire examine les notices d’instruction des constructeurs, les dossiers techniques de l’équipement ou installation, les livrets de consigne et procédures, les registres de contrôles et les plans d’installations, les rapports de vérification lors de la mise en service des appareils et le dernier rapport de vérification technique périodique. Il précise, le cas échéant, les documents manquants.</w:t>
      </w:r>
    </w:p>
    <w:p w14:paraId="2E634B5C" w14:textId="77777777" w:rsidR="00F84CA9" w:rsidRPr="00FD0ED0" w:rsidRDefault="00F84CA9" w:rsidP="00F84CA9">
      <w:pPr>
        <w:widowControl w:val="0"/>
        <w:shd w:val="clear" w:color="auto" w:fill="FFFFFF"/>
        <w:tabs>
          <w:tab w:val="left" w:pos="1134"/>
          <w:tab w:val="left" w:pos="2160"/>
          <w:tab w:val="left" w:pos="2280"/>
          <w:tab w:val="left" w:pos="3480"/>
          <w:tab w:val="left" w:pos="4200"/>
          <w:tab w:val="left" w:pos="5280"/>
          <w:tab w:val="left" w:pos="5400"/>
          <w:tab w:val="left" w:pos="6360"/>
          <w:tab w:val="left" w:pos="7200"/>
          <w:tab w:val="left" w:pos="7320"/>
          <w:tab w:val="left" w:pos="8520"/>
          <w:tab w:val="left" w:pos="9240"/>
          <w:tab w:val="left" w:pos="9360"/>
          <w:tab w:val="left" w:pos="10560"/>
        </w:tabs>
        <w:ind w:right="-7"/>
        <w:contextualSpacing/>
        <w:jc w:val="both"/>
        <w:rPr>
          <w:sz w:val="22"/>
          <w:szCs w:val="22"/>
        </w:rPr>
      </w:pPr>
      <w:r w:rsidRPr="00FD0ED0">
        <w:rPr>
          <w:sz w:val="22"/>
          <w:szCs w:val="22"/>
        </w:rPr>
        <w:t xml:space="preserve">Lors des essais de fonctionnement, les réglages des installations doivent être identiques à ceux prévus pour leur exploitation réelle. </w:t>
      </w:r>
    </w:p>
    <w:p w14:paraId="324ED3A7" w14:textId="77777777" w:rsidR="00F84CA9" w:rsidRDefault="00F84CA9" w:rsidP="00F84CA9">
      <w:pPr>
        <w:widowControl w:val="0"/>
        <w:shd w:val="clear" w:color="auto" w:fill="FFFFFF"/>
        <w:tabs>
          <w:tab w:val="left" w:pos="1134"/>
          <w:tab w:val="left" w:pos="2160"/>
          <w:tab w:val="left" w:pos="2280"/>
          <w:tab w:val="left" w:pos="3480"/>
          <w:tab w:val="left" w:pos="4200"/>
          <w:tab w:val="left" w:pos="5280"/>
          <w:tab w:val="left" w:pos="5400"/>
          <w:tab w:val="left" w:pos="6360"/>
          <w:tab w:val="left" w:pos="7200"/>
          <w:tab w:val="left" w:pos="7320"/>
          <w:tab w:val="left" w:pos="8520"/>
          <w:tab w:val="left" w:pos="9240"/>
          <w:tab w:val="left" w:pos="9360"/>
          <w:tab w:val="left" w:pos="10560"/>
        </w:tabs>
        <w:ind w:right="-7"/>
        <w:contextualSpacing/>
        <w:jc w:val="both"/>
        <w:rPr>
          <w:sz w:val="22"/>
          <w:szCs w:val="22"/>
        </w:rPr>
      </w:pPr>
      <w:r w:rsidRPr="00FD0ED0">
        <w:rPr>
          <w:sz w:val="22"/>
          <w:szCs w:val="22"/>
        </w:rPr>
        <w:t>En cas d'impossibilité, il en rendra compte immédiatement au responsable technique de l’établissement.</w:t>
      </w:r>
    </w:p>
    <w:p w14:paraId="151A6F3C" w14:textId="3AFE0A42" w:rsidR="0077046A" w:rsidRPr="00686D29" w:rsidRDefault="0077046A" w:rsidP="00F84CA9">
      <w:pPr>
        <w:widowControl w:val="0"/>
        <w:shd w:val="clear" w:color="auto" w:fill="FFFFFF"/>
        <w:tabs>
          <w:tab w:val="left" w:pos="1134"/>
          <w:tab w:val="left" w:pos="2160"/>
          <w:tab w:val="left" w:pos="2280"/>
          <w:tab w:val="left" w:pos="3480"/>
          <w:tab w:val="left" w:pos="4200"/>
          <w:tab w:val="left" w:pos="5280"/>
          <w:tab w:val="left" w:pos="5400"/>
          <w:tab w:val="left" w:pos="6360"/>
          <w:tab w:val="left" w:pos="7200"/>
          <w:tab w:val="left" w:pos="7320"/>
          <w:tab w:val="left" w:pos="8520"/>
          <w:tab w:val="left" w:pos="9240"/>
          <w:tab w:val="left" w:pos="9360"/>
          <w:tab w:val="left" w:pos="10560"/>
        </w:tabs>
        <w:ind w:right="-7"/>
        <w:contextualSpacing/>
        <w:jc w:val="both"/>
        <w:rPr>
          <w:sz w:val="22"/>
          <w:szCs w:val="22"/>
        </w:rPr>
      </w:pPr>
      <w:r w:rsidRPr="00686D29">
        <w:rPr>
          <w:sz w:val="22"/>
          <w:szCs w:val="22"/>
        </w:rPr>
        <w:t>L</w:t>
      </w:r>
      <w:r w:rsidR="00882489" w:rsidRPr="00686D29">
        <w:rPr>
          <w:sz w:val="22"/>
          <w:szCs w:val="22"/>
        </w:rPr>
        <w:t xml:space="preserve">es </w:t>
      </w:r>
      <w:r w:rsidRPr="00686D29">
        <w:rPr>
          <w:sz w:val="22"/>
          <w:szCs w:val="22"/>
        </w:rPr>
        <w:t>visite</w:t>
      </w:r>
      <w:r w:rsidR="00882489" w:rsidRPr="00686D29">
        <w:rPr>
          <w:sz w:val="22"/>
          <w:szCs w:val="22"/>
        </w:rPr>
        <w:t>s s’effectueront en même temps que les visites de maintenance préventive réalisées par la</w:t>
      </w:r>
      <w:r w:rsidRPr="00686D29">
        <w:rPr>
          <w:sz w:val="22"/>
          <w:szCs w:val="22"/>
        </w:rPr>
        <w:t xml:space="preserve"> société de maintenance des installations concernées</w:t>
      </w:r>
      <w:r w:rsidR="00882489" w:rsidRPr="00686D29">
        <w:rPr>
          <w:sz w:val="22"/>
          <w:szCs w:val="22"/>
        </w:rPr>
        <w:t>, selon le calendrier établi par le mainteneur et validé par l’établissement (service sécurité ou service technique).</w:t>
      </w:r>
    </w:p>
    <w:p w14:paraId="322A01CD" w14:textId="77777777" w:rsidR="00F84CA9" w:rsidRPr="00686D29" w:rsidRDefault="00F84CA9" w:rsidP="00F84CA9">
      <w:pPr>
        <w:tabs>
          <w:tab w:val="left" w:pos="1134"/>
          <w:tab w:val="left" w:pos="2280"/>
          <w:tab w:val="left" w:pos="3480"/>
          <w:tab w:val="left" w:pos="4320"/>
          <w:tab w:val="left" w:pos="5400"/>
          <w:tab w:val="left" w:pos="6360"/>
          <w:tab w:val="left" w:pos="7320"/>
          <w:tab w:val="left" w:pos="8520"/>
          <w:tab w:val="left" w:pos="9360"/>
          <w:tab w:val="left" w:pos="10560"/>
        </w:tabs>
        <w:ind w:left="1440" w:right="-672" w:hanging="1440"/>
        <w:contextualSpacing/>
        <w:jc w:val="both"/>
        <w:rPr>
          <w:b/>
          <w:bCs/>
          <w:sz w:val="22"/>
          <w:szCs w:val="22"/>
        </w:rPr>
      </w:pPr>
    </w:p>
    <w:p w14:paraId="76161CA7" w14:textId="681D2B55" w:rsidR="00882489" w:rsidRDefault="00CA346B" w:rsidP="0089326C">
      <w:pPr>
        <w:pStyle w:val="Titre3"/>
      </w:pPr>
      <w:bookmarkStart w:id="113" w:name="_Toc195280545"/>
      <w:bookmarkStart w:id="114" w:name="_Toc195280581"/>
      <w:bookmarkStart w:id="115" w:name="_Toc204864608"/>
      <w:bookmarkStart w:id="116" w:name="_Hlk195172027"/>
      <w:r w:rsidRPr="0089326C">
        <w:t>Vérifications pour les ERP</w:t>
      </w:r>
      <w:r w:rsidR="00346BB9" w:rsidRPr="0089326C">
        <w:t xml:space="preserve"> : </w:t>
      </w:r>
      <w:r w:rsidRPr="0089326C">
        <w:t>vérifications triennales</w:t>
      </w:r>
      <w:r w:rsidR="00346BB9" w:rsidRPr="0089326C">
        <w:t xml:space="preserve"> SSI et désenfumage</w:t>
      </w:r>
      <w:bookmarkEnd w:id="113"/>
      <w:bookmarkEnd w:id="114"/>
      <w:bookmarkEnd w:id="115"/>
    </w:p>
    <w:p w14:paraId="42145B42" w14:textId="77777777" w:rsidR="0089326C" w:rsidRPr="0089326C" w:rsidRDefault="0089326C" w:rsidP="0089326C"/>
    <w:p w14:paraId="6AE3F6E8" w14:textId="19115B93" w:rsidR="00882489" w:rsidRPr="00686D29" w:rsidRDefault="00882489" w:rsidP="00882489">
      <w:pPr>
        <w:rPr>
          <w:sz w:val="22"/>
          <w:szCs w:val="22"/>
        </w:rPr>
      </w:pPr>
      <w:r w:rsidRPr="00686D29">
        <w:rPr>
          <w:sz w:val="22"/>
          <w:szCs w:val="22"/>
        </w:rPr>
        <w:t>Conformément à la réglementation en vigueur.</w:t>
      </w:r>
    </w:p>
    <w:p w14:paraId="49F2CB60" w14:textId="02D23115" w:rsidR="006A5CCB" w:rsidRPr="00686D29" w:rsidRDefault="006A5CCB" w:rsidP="00882489">
      <w:pPr>
        <w:rPr>
          <w:sz w:val="22"/>
          <w:szCs w:val="22"/>
        </w:rPr>
      </w:pPr>
      <w:r w:rsidRPr="00686D29">
        <w:rPr>
          <w:sz w:val="22"/>
          <w:szCs w:val="22"/>
        </w:rPr>
        <w:t xml:space="preserve">A noter que la prestation décrite ci-après sera soumise à l’émission d’un bon de commande pour les années concernées par les vérifications triennales prévues au calendrier joint à la présente consultation </w:t>
      </w:r>
    </w:p>
    <w:p w14:paraId="78FA9DB6" w14:textId="77777777" w:rsidR="00FD5A09" w:rsidRPr="00FD0ED0" w:rsidRDefault="00FD5A09" w:rsidP="00CA346B">
      <w:pPr>
        <w:contextualSpacing/>
        <w:rPr>
          <w:sz w:val="22"/>
          <w:szCs w:val="22"/>
        </w:rPr>
      </w:pPr>
    </w:p>
    <w:p w14:paraId="3E96D40A" w14:textId="21FDC4BA" w:rsidR="00F84CA9" w:rsidRDefault="00F84CA9" w:rsidP="0089326C">
      <w:pPr>
        <w:pStyle w:val="Titre4"/>
      </w:pPr>
      <w:r w:rsidRPr="0089326C">
        <w:t>Système de Sécurité Incendie (S.S.I.)</w:t>
      </w:r>
      <w:r w:rsidR="00346BB9" w:rsidRPr="0089326C">
        <w:t xml:space="preserve"> </w:t>
      </w:r>
    </w:p>
    <w:p w14:paraId="1F70CD91" w14:textId="77777777" w:rsidR="0089326C" w:rsidRPr="0089326C" w:rsidRDefault="0089326C" w:rsidP="0089326C"/>
    <w:p w14:paraId="7538A46B" w14:textId="66E9D75A" w:rsidR="00F84CA9" w:rsidRPr="00686D29" w:rsidRDefault="00EE60B6" w:rsidP="00CE429D">
      <w:pPr>
        <w:numPr>
          <w:ilvl w:val="0"/>
          <w:numId w:val="2"/>
        </w:numPr>
        <w:ind w:left="1417" w:hanging="425"/>
        <w:contextualSpacing/>
        <w:jc w:val="both"/>
        <w:rPr>
          <w:sz w:val="22"/>
          <w:szCs w:val="22"/>
        </w:rPr>
      </w:pPr>
      <w:r w:rsidRPr="00686D29">
        <w:rPr>
          <w:sz w:val="22"/>
          <w:szCs w:val="22"/>
        </w:rPr>
        <w:t xml:space="preserve">Vérification de l’adéquation du dossier d’identité au regard des exigence de sécurité applicables : </w:t>
      </w:r>
      <w:r w:rsidR="00F84CA9" w:rsidRPr="00686D29">
        <w:rPr>
          <w:sz w:val="22"/>
          <w:szCs w:val="22"/>
        </w:rPr>
        <w:t>Conformité du SSI au dossier d’identité</w:t>
      </w:r>
      <w:r w:rsidRPr="00686D29">
        <w:rPr>
          <w:sz w:val="22"/>
          <w:szCs w:val="22"/>
        </w:rPr>
        <w:t>, c</w:t>
      </w:r>
      <w:r w:rsidR="00F84CA9" w:rsidRPr="00686D29">
        <w:rPr>
          <w:sz w:val="22"/>
          <w:szCs w:val="22"/>
        </w:rPr>
        <w:t xml:space="preserve">onditions </w:t>
      </w:r>
      <w:r w:rsidR="00047439" w:rsidRPr="00686D29">
        <w:rPr>
          <w:sz w:val="22"/>
          <w:szCs w:val="22"/>
        </w:rPr>
        <w:t xml:space="preserve">et documents </w:t>
      </w:r>
      <w:r w:rsidR="00F84CA9" w:rsidRPr="00686D29">
        <w:rPr>
          <w:sz w:val="22"/>
          <w:szCs w:val="22"/>
        </w:rPr>
        <w:t>d’exploitation</w:t>
      </w:r>
      <w:r w:rsidR="00047439" w:rsidRPr="00686D29">
        <w:rPr>
          <w:sz w:val="22"/>
          <w:szCs w:val="22"/>
        </w:rPr>
        <w:t xml:space="preserve"> (livret de consignes et de procédures, registre de sécurité incendie, plans …</w:t>
      </w:r>
      <w:r w:rsidR="00F6725A" w:rsidRPr="00686D29">
        <w:rPr>
          <w:sz w:val="22"/>
          <w:szCs w:val="22"/>
        </w:rPr>
        <w:t>), scénarii</w:t>
      </w:r>
      <w:r w:rsidR="00F84CA9" w:rsidRPr="00686D29">
        <w:rPr>
          <w:sz w:val="22"/>
          <w:szCs w:val="22"/>
        </w:rPr>
        <w:t xml:space="preserve"> du SSI ;</w:t>
      </w:r>
    </w:p>
    <w:p w14:paraId="6AB43A90" w14:textId="77777777" w:rsidR="00047439" w:rsidRPr="00686D29" w:rsidRDefault="00F84CA9" w:rsidP="00CE429D">
      <w:pPr>
        <w:numPr>
          <w:ilvl w:val="0"/>
          <w:numId w:val="2"/>
        </w:numPr>
        <w:ind w:left="1417" w:hanging="425"/>
        <w:contextualSpacing/>
        <w:jc w:val="both"/>
      </w:pPr>
      <w:r w:rsidRPr="00686D29">
        <w:rPr>
          <w:color w:val="000000"/>
          <w:sz w:val="22"/>
          <w:szCs w:val="22"/>
        </w:rPr>
        <w:lastRenderedPageBreak/>
        <w:t>Essai</w:t>
      </w:r>
      <w:r w:rsidR="0020445A" w:rsidRPr="00686D29">
        <w:rPr>
          <w:color w:val="000000"/>
          <w:sz w:val="22"/>
          <w:szCs w:val="22"/>
        </w:rPr>
        <w:t>s</w:t>
      </w:r>
      <w:r w:rsidRPr="00686D29">
        <w:rPr>
          <w:color w:val="000000"/>
          <w:sz w:val="22"/>
          <w:szCs w:val="22"/>
        </w:rPr>
        <w:t xml:space="preserve"> </w:t>
      </w:r>
      <w:r w:rsidR="00F01D84" w:rsidRPr="00686D29">
        <w:rPr>
          <w:color w:val="000000"/>
          <w:sz w:val="22"/>
          <w:szCs w:val="22"/>
        </w:rPr>
        <w:t>fonctionnels</w:t>
      </w:r>
      <w:r w:rsidR="00EE60B6" w:rsidRPr="00686D29">
        <w:rPr>
          <w:color w:val="000000"/>
          <w:sz w:val="22"/>
          <w:szCs w:val="22"/>
        </w:rPr>
        <w:t xml:space="preserve"> : </w:t>
      </w:r>
      <w:r w:rsidRPr="00686D29">
        <w:rPr>
          <w:sz w:val="22"/>
          <w:szCs w:val="22"/>
        </w:rPr>
        <w:t>Ensemble des dispositifs actionnés de sécurité</w:t>
      </w:r>
      <w:r w:rsidR="00EE60B6" w:rsidRPr="00686D29">
        <w:rPr>
          <w:sz w:val="22"/>
          <w:szCs w:val="22"/>
        </w:rPr>
        <w:t xml:space="preserve"> : Tableau de détection, centrale de mise en sécurité (CMSI), </w:t>
      </w:r>
      <w:r w:rsidRPr="00686D29">
        <w:rPr>
          <w:sz w:val="22"/>
          <w:szCs w:val="22"/>
        </w:rPr>
        <w:t>Unités d’aide à l’exploitation et Report(s) du SDI ou CMSI au poste central de sécurité incendie, s’il existe.</w:t>
      </w:r>
    </w:p>
    <w:p w14:paraId="128BD60C" w14:textId="77777777" w:rsidR="00F84CA9" w:rsidRPr="00686D29" w:rsidRDefault="00F84CA9" w:rsidP="00F84CA9">
      <w:pPr>
        <w:ind w:left="357" w:hanging="357"/>
        <w:contextualSpacing/>
        <w:jc w:val="both"/>
        <w:rPr>
          <w:color w:val="000000"/>
          <w:sz w:val="22"/>
          <w:szCs w:val="22"/>
        </w:rPr>
      </w:pPr>
    </w:p>
    <w:p w14:paraId="01C26DD9" w14:textId="2F016D1A" w:rsidR="0027117C" w:rsidRDefault="0027117C" w:rsidP="0089326C">
      <w:pPr>
        <w:pStyle w:val="Titre4"/>
      </w:pPr>
      <w:r w:rsidRPr="0089326C">
        <w:t xml:space="preserve">Système de désenfumage </w:t>
      </w:r>
    </w:p>
    <w:p w14:paraId="64C34494" w14:textId="77777777" w:rsidR="0089326C" w:rsidRPr="0089326C" w:rsidRDefault="0089326C" w:rsidP="0089326C"/>
    <w:p w14:paraId="230FC8B0" w14:textId="77777777" w:rsidR="000F2331" w:rsidRPr="00686D29" w:rsidRDefault="000F2331" w:rsidP="00CE429D">
      <w:pPr>
        <w:numPr>
          <w:ilvl w:val="0"/>
          <w:numId w:val="2"/>
        </w:numPr>
        <w:ind w:left="1417" w:hanging="425"/>
        <w:contextualSpacing/>
        <w:jc w:val="both"/>
        <w:rPr>
          <w:sz w:val="22"/>
          <w:szCs w:val="22"/>
        </w:rPr>
      </w:pPr>
      <w:r w:rsidRPr="00686D29">
        <w:rPr>
          <w:sz w:val="22"/>
          <w:szCs w:val="22"/>
        </w:rPr>
        <w:t xml:space="preserve">Examen des documents d’exploitation (livret de consignes et de procédures, registre de sécurité incendie, plans …) </w:t>
      </w:r>
    </w:p>
    <w:p w14:paraId="1EDE937C" w14:textId="77777777" w:rsidR="000F2331" w:rsidRPr="00686D29" w:rsidRDefault="000F2331" w:rsidP="00CE429D">
      <w:pPr>
        <w:numPr>
          <w:ilvl w:val="0"/>
          <w:numId w:val="2"/>
        </w:numPr>
        <w:ind w:left="1417" w:hanging="425"/>
        <w:contextualSpacing/>
        <w:jc w:val="both"/>
        <w:rPr>
          <w:sz w:val="22"/>
          <w:szCs w:val="22"/>
        </w:rPr>
      </w:pPr>
      <w:r w:rsidRPr="00686D29">
        <w:rPr>
          <w:sz w:val="22"/>
          <w:szCs w:val="22"/>
        </w:rPr>
        <w:t>Inspection visuelle des installations visant la détection, le compartimentage (portes, trappes, clapets…), le désenfumage (naturel ou mécanique), les installations techniques asservies.</w:t>
      </w:r>
    </w:p>
    <w:p w14:paraId="5BCCC46D" w14:textId="59987545" w:rsidR="000F2331" w:rsidRPr="00686D29" w:rsidRDefault="000F2331" w:rsidP="00CE429D">
      <w:pPr>
        <w:numPr>
          <w:ilvl w:val="0"/>
          <w:numId w:val="2"/>
        </w:numPr>
        <w:ind w:left="1417" w:hanging="425"/>
        <w:contextualSpacing/>
        <w:jc w:val="both"/>
        <w:rPr>
          <w:sz w:val="22"/>
          <w:szCs w:val="22"/>
        </w:rPr>
      </w:pPr>
      <w:r w:rsidRPr="00686D29">
        <w:rPr>
          <w:sz w:val="22"/>
          <w:szCs w:val="22"/>
        </w:rPr>
        <w:t>Vérification de bon fonctionnement des installations de désenfumage</w:t>
      </w:r>
    </w:p>
    <w:p w14:paraId="104187D1" w14:textId="6626477F" w:rsidR="0020445A" w:rsidRPr="00686D29" w:rsidRDefault="000F2331" w:rsidP="00CE429D">
      <w:pPr>
        <w:numPr>
          <w:ilvl w:val="0"/>
          <w:numId w:val="2"/>
        </w:numPr>
        <w:ind w:left="1417" w:hanging="425"/>
        <w:contextualSpacing/>
        <w:jc w:val="both"/>
        <w:rPr>
          <w:sz w:val="22"/>
          <w:szCs w:val="22"/>
        </w:rPr>
      </w:pPr>
      <w:r w:rsidRPr="00686D29">
        <w:rPr>
          <w:sz w:val="22"/>
          <w:szCs w:val="22"/>
        </w:rPr>
        <w:t>Contrôle des v</w:t>
      </w:r>
      <w:r w:rsidR="00F84CA9" w:rsidRPr="00686D29">
        <w:rPr>
          <w:sz w:val="22"/>
          <w:szCs w:val="22"/>
        </w:rPr>
        <w:t>itesse</w:t>
      </w:r>
      <w:r w:rsidRPr="00686D29">
        <w:rPr>
          <w:sz w:val="22"/>
          <w:szCs w:val="22"/>
        </w:rPr>
        <w:t>s</w:t>
      </w:r>
      <w:r w:rsidR="00F84CA9" w:rsidRPr="00686D29">
        <w:rPr>
          <w:sz w:val="22"/>
          <w:szCs w:val="22"/>
        </w:rPr>
        <w:t>, débit</w:t>
      </w:r>
      <w:r w:rsidRPr="00686D29">
        <w:rPr>
          <w:sz w:val="22"/>
          <w:szCs w:val="22"/>
        </w:rPr>
        <w:t>s</w:t>
      </w:r>
      <w:r w:rsidR="00F84CA9" w:rsidRPr="00686D29">
        <w:rPr>
          <w:sz w:val="22"/>
          <w:szCs w:val="22"/>
        </w:rPr>
        <w:t xml:space="preserve"> et pression</w:t>
      </w:r>
      <w:r w:rsidRPr="00686D29">
        <w:rPr>
          <w:sz w:val="22"/>
          <w:szCs w:val="22"/>
        </w:rPr>
        <w:t>s</w:t>
      </w:r>
      <w:r w:rsidR="00F84CA9" w:rsidRPr="00686D29">
        <w:rPr>
          <w:sz w:val="22"/>
          <w:szCs w:val="22"/>
        </w:rPr>
        <w:t xml:space="preserve"> des installations de désenfumage mécanique des espaces désenfumés</w:t>
      </w:r>
      <w:r w:rsidRPr="00686D29">
        <w:rPr>
          <w:sz w:val="22"/>
          <w:szCs w:val="22"/>
        </w:rPr>
        <w:t xml:space="preserve">. </w:t>
      </w:r>
      <w:r w:rsidR="00882489" w:rsidRPr="00686D29">
        <w:rPr>
          <w:sz w:val="22"/>
          <w:szCs w:val="22"/>
        </w:rPr>
        <w:t>Mesures</w:t>
      </w:r>
      <w:r w:rsidR="0020445A" w:rsidRPr="00686D29">
        <w:rPr>
          <w:sz w:val="22"/>
          <w:szCs w:val="22"/>
        </w:rPr>
        <w:t xml:space="preserve"> réalisées </w:t>
      </w:r>
      <w:r w:rsidR="00882489" w:rsidRPr="00686D29">
        <w:rPr>
          <w:sz w:val="22"/>
          <w:szCs w:val="22"/>
        </w:rPr>
        <w:t>aux points définis par le titulaire, en adéquation avec la réglementation en vigueur.</w:t>
      </w:r>
      <w:r w:rsidRPr="00686D29">
        <w:rPr>
          <w:sz w:val="22"/>
          <w:szCs w:val="22"/>
        </w:rPr>
        <w:t xml:space="preserve"> </w:t>
      </w:r>
      <w:r w:rsidR="002362FA" w:rsidRPr="00686D29">
        <w:rPr>
          <w:sz w:val="22"/>
          <w:szCs w:val="22"/>
        </w:rPr>
        <w:t xml:space="preserve">Lorsqu’elle existe sur le site, le titulaire devra prendre connaissance de la note méthodologique sur la prise des mesures de débits de désenfumage établie par l’entreprise ayant mis au point le désenfumage et/ou par le bureau de contrôle ayant réceptionné l’installation. </w:t>
      </w:r>
      <w:r w:rsidR="0020445A" w:rsidRPr="00686D29">
        <w:rPr>
          <w:sz w:val="22"/>
          <w:szCs w:val="22"/>
        </w:rPr>
        <w:t>Le titulaire devra fournir une note méthodologique sur la prise des mesures de débits de désenfumage.</w:t>
      </w:r>
    </w:p>
    <w:p w14:paraId="3D0426F5" w14:textId="77777777" w:rsidR="0020445A" w:rsidRPr="00686D29" w:rsidRDefault="0020445A" w:rsidP="0020445A">
      <w:pPr>
        <w:contextualSpacing/>
        <w:jc w:val="both"/>
        <w:rPr>
          <w:sz w:val="22"/>
          <w:szCs w:val="22"/>
        </w:rPr>
      </w:pPr>
    </w:p>
    <w:p w14:paraId="63574A29" w14:textId="0427B9F1" w:rsidR="0020445A" w:rsidRPr="00686D29" w:rsidRDefault="0020445A" w:rsidP="0020445A">
      <w:pPr>
        <w:contextualSpacing/>
        <w:jc w:val="both"/>
        <w:rPr>
          <w:sz w:val="22"/>
          <w:szCs w:val="22"/>
        </w:rPr>
      </w:pPr>
      <w:r w:rsidRPr="00686D29">
        <w:rPr>
          <w:sz w:val="22"/>
          <w:szCs w:val="22"/>
        </w:rPr>
        <w:t>La visite triennale du SSI et du désenfumage du titulaire doit s’inscrire dans le calendrier de planification des essais réalisé par l</w:t>
      </w:r>
      <w:r w:rsidR="002362FA" w:rsidRPr="00686D29">
        <w:rPr>
          <w:sz w:val="22"/>
          <w:szCs w:val="22"/>
        </w:rPr>
        <w:t>’établissement</w:t>
      </w:r>
      <w:r w:rsidRPr="00686D29">
        <w:rPr>
          <w:sz w:val="22"/>
          <w:szCs w:val="22"/>
        </w:rPr>
        <w:t xml:space="preserve">, avec le mainteneur. Le titulaire devra s’adapter à cette planification. </w:t>
      </w:r>
    </w:p>
    <w:p w14:paraId="26C4F9D6" w14:textId="33F79653" w:rsidR="00F84CA9" w:rsidRPr="00686D29" w:rsidRDefault="00346BB9" w:rsidP="00F84CA9">
      <w:pPr>
        <w:contextualSpacing/>
        <w:jc w:val="both"/>
        <w:rPr>
          <w:sz w:val="22"/>
          <w:szCs w:val="22"/>
        </w:rPr>
      </w:pPr>
      <w:r w:rsidRPr="00686D29">
        <w:rPr>
          <w:sz w:val="22"/>
          <w:szCs w:val="22"/>
        </w:rPr>
        <w:t>Avant le démarrage de la visite : il y</w:t>
      </w:r>
      <w:r w:rsidR="00B83FAF" w:rsidRPr="00686D29">
        <w:rPr>
          <w:sz w:val="22"/>
          <w:szCs w:val="22"/>
        </w:rPr>
        <w:t xml:space="preserve"> </w:t>
      </w:r>
      <w:r w:rsidRPr="00686D29">
        <w:rPr>
          <w:sz w:val="22"/>
          <w:szCs w:val="22"/>
        </w:rPr>
        <w:t xml:space="preserve">aura obligatoirement une réunion de préparation et de cadrage entre le titulaire, le mainteneur et le représentant de l’établissement (service sécurité lorsqu’ il existe). Le titulaire précisera toutes les données d’entrées qui lui sont nécessaires. Il ne sera pas accepté des observations figurant dans le rapport en lien avec des données d’entrée manquantes, qui n’auraient pas été demandé par le titulaire lors de la visite. </w:t>
      </w:r>
    </w:p>
    <w:p w14:paraId="08FB49F9" w14:textId="6D95981F" w:rsidR="00346BB9" w:rsidRPr="00686D29" w:rsidRDefault="00346BB9" w:rsidP="00F84CA9">
      <w:pPr>
        <w:contextualSpacing/>
        <w:jc w:val="both"/>
        <w:rPr>
          <w:sz w:val="22"/>
          <w:szCs w:val="22"/>
        </w:rPr>
      </w:pPr>
      <w:r w:rsidRPr="00686D29">
        <w:rPr>
          <w:sz w:val="22"/>
          <w:szCs w:val="22"/>
        </w:rPr>
        <w:t>A la fin de la visite et avant la rédaction de son rapport, le titulaire participera à une réunion de bilan de fin de visite lors de laquelle il exposera les observations relevées de tout ordre (documentaire, dysfonctionnement lors des essais,). S’il s’avérait que des documents n’aient pas été présentés, ils le seront lors de cette réunion et les observations afférentes ne figureront pas dans le rapport.</w:t>
      </w:r>
    </w:p>
    <w:p w14:paraId="6DB152A4" w14:textId="77777777" w:rsidR="00F84CA9" w:rsidRPr="00686D29" w:rsidRDefault="00F84CA9" w:rsidP="00F84CA9">
      <w:pPr>
        <w:contextualSpacing/>
        <w:jc w:val="both"/>
        <w:rPr>
          <w:sz w:val="22"/>
          <w:szCs w:val="22"/>
        </w:rPr>
      </w:pPr>
    </w:p>
    <w:p w14:paraId="46BC5DDB" w14:textId="579CF15D" w:rsidR="00CA346B" w:rsidRPr="0089326C" w:rsidRDefault="00CA346B" w:rsidP="0089326C">
      <w:pPr>
        <w:pStyle w:val="Titre3"/>
      </w:pPr>
      <w:bookmarkStart w:id="117" w:name="_Toc178603963"/>
      <w:bookmarkStart w:id="118" w:name="_Toc195280546"/>
      <w:bookmarkStart w:id="119" w:name="_Toc195280582"/>
      <w:bookmarkStart w:id="120" w:name="_Toc204864609"/>
      <w:r w:rsidRPr="0089326C">
        <w:t>Vérifications pour les ERP (vérifications annuelles</w:t>
      </w:r>
      <w:r w:rsidR="00B33133" w:rsidRPr="0089326C">
        <w:t xml:space="preserve"> ou périodique, selon dispositions règlementaires</w:t>
      </w:r>
      <w:r w:rsidR="00BC4036" w:rsidRPr="0089326C">
        <w:t xml:space="preserve"> ou demande de l’établissement</w:t>
      </w:r>
      <w:r w:rsidRPr="0089326C">
        <w:t>)</w:t>
      </w:r>
      <w:bookmarkEnd w:id="117"/>
      <w:bookmarkEnd w:id="118"/>
      <w:bookmarkEnd w:id="119"/>
      <w:bookmarkEnd w:id="120"/>
    </w:p>
    <w:p w14:paraId="32B77F40" w14:textId="77777777" w:rsidR="0089326C" w:rsidRDefault="0089326C" w:rsidP="00BC4036">
      <w:pPr>
        <w:rPr>
          <w:sz w:val="22"/>
          <w:szCs w:val="22"/>
        </w:rPr>
      </w:pPr>
    </w:p>
    <w:p w14:paraId="5C254B43" w14:textId="37BB97B3" w:rsidR="00BC4036" w:rsidRPr="00686D29" w:rsidRDefault="00BC4036" w:rsidP="00BC4036">
      <w:pPr>
        <w:rPr>
          <w:sz w:val="22"/>
          <w:szCs w:val="22"/>
        </w:rPr>
      </w:pPr>
      <w:r w:rsidRPr="00686D29">
        <w:rPr>
          <w:sz w:val="22"/>
          <w:szCs w:val="22"/>
        </w:rPr>
        <w:t>Conformément à la réglementation en vigueur.</w:t>
      </w:r>
    </w:p>
    <w:p w14:paraId="065C7DD1" w14:textId="453B6CED" w:rsidR="006A5CCB" w:rsidRPr="00686D29" w:rsidRDefault="006A5CCB" w:rsidP="00BC4036">
      <w:pPr>
        <w:rPr>
          <w:sz w:val="22"/>
          <w:szCs w:val="22"/>
        </w:rPr>
      </w:pPr>
      <w:r w:rsidRPr="00686D29">
        <w:rPr>
          <w:sz w:val="22"/>
          <w:szCs w:val="22"/>
        </w:rPr>
        <w:t>Cette prestation sera soumis</w:t>
      </w:r>
      <w:r w:rsidR="00686D29" w:rsidRPr="00686D29">
        <w:rPr>
          <w:sz w:val="22"/>
          <w:szCs w:val="22"/>
        </w:rPr>
        <w:t>e à l’émission d’un</w:t>
      </w:r>
      <w:r w:rsidRPr="00686D29">
        <w:rPr>
          <w:sz w:val="22"/>
          <w:szCs w:val="22"/>
        </w:rPr>
        <w:t xml:space="preserve"> bon de commande pour les années hors vérifications triennales indiquées dans le calendrier joint à la présente consultation</w:t>
      </w:r>
    </w:p>
    <w:p w14:paraId="43697333" w14:textId="77777777" w:rsidR="00F84CA9" w:rsidRPr="00686D29" w:rsidRDefault="00F84CA9" w:rsidP="00F84CA9">
      <w:pPr>
        <w:contextualSpacing/>
        <w:jc w:val="both"/>
        <w:rPr>
          <w:sz w:val="22"/>
          <w:szCs w:val="22"/>
        </w:rPr>
      </w:pPr>
    </w:p>
    <w:p w14:paraId="3F7540CC" w14:textId="77777777" w:rsidR="00F84CA9" w:rsidRPr="00FD0ED0" w:rsidRDefault="00F84CA9" w:rsidP="00F84CA9">
      <w:pPr>
        <w:ind w:left="357" w:hanging="357"/>
        <w:contextualSpacing/>
        <w:jc w:val="both"/>
        <w:rPr>
          <w:color w:val="000000"/>
          <w:sz w:val="22"/>
          <w:szCs w:val="22"/>
        </w:rPr>
      </w:pPr>
      <w:r w:rsidRPr="00FD0ED0">
        <w:rPr>
          <w:color w:val="000000"/>
          <w:sz w:val="22"/>
          <w:szCs w:val="22"/>
        </w:rPr>
        <w:t>1- Désenfumage non télécommandé</w:t>
      </w:r>
    </w:p>
    <w:p w14:paraId="1043A0B6" w14:textId="77777777" w:rsidR="00F84CA9" w:rsidRPr="00FD0ED0" w:rsidRDefault="00F84CA9" w:rsidP="00CE429D">
      <w:pPr>
        <w:numPr>
          <w:ilvl w:val="0"/>
          <w:numId w:val="2"/>
        </w:numPr>
        <w:ind w:left="1418" w:hanging="425"/>
        <w:contextualSpacing/>
        <w:jc w:val="both"/>
        <w:rPr>
          <w:sz w:val="22"/>
          <w:szCs w:val="22"/>
        </w:rPr>
      </w:pPr>
      <w:r w:rsidRPr="00FD0ED0">
        <w:rPr>
          <w:sz w:val="22"/>
          <w:szCs w:val="22"/>
        </w:rPr>
        <w:t>Fonctionnement des dispositifs de commande manuelle ;</w:t>
      </w:r>
    </w:p>
    <w:p w14:paraId="0D792E5A" w14:textId="77777777" w:rsidR="00F84CA9" w:rsidRPr="00FD0ED0" w:rsidRDefault="00F84CA9" w:rsidP="00CE429D">
      <w:pPr>
        <w:numPr>
          <w:ilvl w:val="0"/>
          <w:numId w:val="2"/>
        </w:numPr>
        <w:ind w:left="1418" w:hanging="425"/>
        <w:contextualSpacing/>
        <w:jc w:val="both"/>
        <w:rPr>
          <w:sz w:val="22"/>
          <w:szCs w:val="22"/>
        </w:rPr>
      </w:pPr>
      <w:r w:rsidRPr="00FD0ED0">
        <w:rPr>
          <w:sz w:val="22"/>
          <w:szCs w:val="22"/>
        </w:rPr>
        <w:t>Fonctionnement des équipements eux même : bouches, exutoires et ouvrants de désenfumage ;</w:t>
      </w:r>
    </w:p>
    <w:p w14:paraId="7CF3EA10" w14:textId="77777777" w:rsidR="00F84CA9" w:rsidRPr="00FD0ED0" w:rsidRDefault="00F84CA9" w:rsidP="00CE429D">
      <w:pPr>
        <w:numPr>
          <w:ilvl w:val="0"/>
          <w:numId w:val="2"/>
        </w:numPr>
        <w:ind w:left="1418" w:hanging="425"/>
        <w:contextualSpacing/>
        <w:jc w:val="both"/>
        <w:rPr>
          <w:sz w:val="22"/>
          <w:szCs w:val="22"/>
        </w:rPr>
      </w:pPr>
      <w:r w:rsidRPr="00FD0ED0">
        <w:rPr>
          <w:sz w:val="22"/>
          <w:szCs w:val="22"/>
        </w:rPr>
        <w:t>Fonctionnement de leur transmission et signalisation.</w:t>
      </w:r>
    </w:p>
    <w:p w14:paraId="346770EF" w14:textId="77777777" w:rsidR="00F84CA9" w:rsidRPr="00FD0ED0" w:rsidRDefault="00F84CA9" w:rsidP="00F84CA9">
      <w:pPr>
        <w:ind w:left="357" w:hanging="357"/>
        <w:contextualSpacing/>
        <w:jc w:val="both"/>
        <w:rPr>
          <w:color w:val="000000"/>
          <w:sz w:val="22"/>
          <w:szCs w:val="22"/>
        </w:rPr>
      </w:pPr>
    </w:p>
    <w:p w14:paraId="7F6443E2" w14:textId="77777777" w:rsidR="00F84CA9" w:rsidRPr="00FD0ED0" w:rsidRDefault="00F84CA9" w:rsidP="00F84CA9">
      <w:pPr>
        <w:ind w:left="357" w:hanging="357"/>
        <w:contextualSpacing/>
        <w:jc w:val="both"/>
        <w:rPr>
          <w:color w:val="000000"/>
          <w:sz w:val="22"/>
          <w:szCs w:val="22"/>
        </w:rPr>
      </w:pPr>
      <w:r w:rsidRPr="00FD0ED0">
        <w:rPr>
          <w:color w:val="000000"/>
          <w:sz w:val="22"/>
          <w:szCs w:val="22"/>
        </w:rPr>
        <w:t>2- Colonnes sèches</w:t>
      </w:r>
    </w:p>
    <w:p w14:paraId="448D24BF" w14:textId="77777777" w:rsidR="00F84CA9" w:rsidRPr="00FD0ED0" w:rsidRDefault="00F84CA9" w:rsidP="00CE429D">
      <w:pPr>
        <w:numPr>
          <w:ilvl w:val="0"/>
          <w:numId w:val="2"/>
        </w:numPr>
        <w:ind w:left="357" w:firstLine="635"/>
        <w:contextualSpacing/>
        <w:jc w:val="both"/>
        <w:rPr>
          <w:sz w:val="22"/>
          <w:szCs w:val="22"/>
        </w:rPr>
      </w:pPr>
      <w:r w:rsidRPr="00FD0ED0">
        <w:rPr>
          <w:sz w:val="22"/>
          <w:szCs w:val="22"/>
        </w:rPr>
        <w:t>Contrôle de l’état extérieur ;</w:t>
      </w:r>
    </w:p>
    <w:p w14:paraId="75C77FBC" w14:textId="77777777" w:rsidR="00F84CA9" w:rsidRPr="00FD0ED0" w:rsidRDefault="00F84CA9" w:rsidP="00CE429D">
      <w:pPr>
        <w:numPr>
          <w:ilvl w:val="0"/>
          <w:numId w:val="2"/>
        </w:numPr>
        <w:ind w:left="1276" w:firstLine="636"/>
        <w:contextualSpacing/>
        <w:jc w:val="both"/>
        <w:rPr>
          <w:sz w:val="22"/>
          <w:szCs w:val="22"/>
        </w:rPr>
      </w:pPr>
      <w:r w:rsidRPr="00FD0ED0">
        <w:rPr>
          <w:sz w:val="22"/>
          <w:szCs w:val="22"/>
        </w:rPr>
        <w:t>Essais de mise en eau ;</w:t>
      </w:r>
    </w:p>
    <w:p w14:paraId="017C5306" w14:textId="77777777" w:rsidR="00F84CA9" w:rsidRPr="00FD0ED0" w:rsidRDefault="00F84CA9" w:rsidP="00CE429D">
      <w:pPr>
        <w:numPr>
          <w:ilvl w:val="0"/>
          <w:numId w:val="2"/>
        </w:numPr>
        <w:ind w:left="1276" w:firstLine="636"/>
        <w:contextualSpacing/>
        <w:jc w:val="both"/>
        <w:rPr>
          <w:sz w:val="22"/>
          <w:szCs w:val="22"/>
        </w:rPr>
      </w:pPr>
      <w:r w:rsidRPr="00FD0ED0">
        <w:rPr>
          <w:sz w:val="22"/>
          <w:szCs w:val="22"/>
        </w:rPr>
        <w:t>Présence des bouchons sur tous les ½ raccords et étanchéité.</w:t>
      </w:r>
    </w:p>
    <w:p w14:paraId="1989CD3F" w14:textId="77777777" w:rsidR="00F84CA9" w:rsidRPr="00FD0ED0" w:rsidRDefault="00F84CA9" w:rsidP="00F84CA9">
      <w:pPr>
        <w:ind w:left="357" w:hanging="357"/>
        <w:contextualSpacing/>
        <w:jc w:val="both"/>
        <w:rPr>
          <w:color w:val="000000"/>
          <w:sz w:val="22"/>
          <w:szCs w:val="22"/>
        </w:rPr>
      </w:pPr>
    </w:p>
    <w:p w14:paraId="5693A8FA" w14:textId="77777777" w:rsidR="00F84CA9" w:rsidRPr="00FD0ED0" w:rsidRDefault="00F84CA9" w:rsidP="00F84CA9">
      <w:pPr>
        <w:ind w:left="357" w:hanging="357"/>
        <w:contextualSpacing/>
        <w:jc w:val="both"/>
        <w:rPr>
          <w:color w:val="000000"/>
          <w:sz w:val="22"/>
          <w:szCs w:val="22"/>
        </w:rPr>
      </w:pPr>
      <w:r w:rsidRPr="00FD0ED0">
        <w:rPr>
          <w:color w:val="000000"/>
          <w:sz w:val="22"/>
          <w:szCs w:val="22"/>
        </w:rPr>
        <w:t>3- Robinets d’Incendie Armés (RIA)</w:t>
      </w:r>
    </w:p>
    <w:p w14:paraId="79C661E9" w14:textId="77777777" w:rsidR="00F84CA9" w:rsidRPr="00FD0ED0" w:rsidRDefault="00F84CA9" w:rsidP="00CE429D">
      <w:pPr>
        <w:numPr>
          <w:ilvl w:val="0"/>
          <w:numId w:val="2"/>
        </w:numPr>
        <w:ind w:left="357" w:firstLine="635"/>
        <w:contextualSpacing/>
        <w:jc w:val="both"/>
        <w:rPr>
          <w:sz w:val="22"/>
          <w:szCs w:val="22"/>
        </w:rPr>
      </w:pPr>
      <w:r w:rsidRPr="00FD0ED0">
        <w:rPr>
          <w:sz w:val="22"/>
          <w:szCs w:val="22"/>
        </w:rPr>
        <w:t>Fonctionnement de l’installation ;</w:t>
      </w:r>
    </w:p>
    <w:p w14:paraId="4AA71D22" w14:textId="77777777" w:rsidR="00F84CA9" w:rsidRPr="00FD0ED0" w:rsidRDefault="00F84CA9" w:rsidP="00CE429D">
      <w:pPr>
        <w:numPr>
          <w:ilvl w:val="0"/>
          <w:numId w:val="2"/>
        </w:numPr>
        <w:ind w:left="357" w:firstLine="633"/>
        <w:contextualSpacing/>
        <w:jc w:val="both"/>
        <w:rPr>
          <w:sz w:val="22"/>
          <w:szCs w:val="22"/>
        </w:rPr>
      </w:pPr>
      <w:r w:rsidRPr="00FD0ED0">
        <w:rPr>
          <w:sz w:val="22"/>
          <w:szCs w:val="22"/>
        </w:rPr>
        <w:t>Mesure de pression dynamique et statique ;</w:t>
      </w:r>
    </w:p>
    <w:p w14:paraId="08157400" w14:textId="77777777" w:rsidR="00F84CA9" w:rsidRPr="00FD0ED0" w:rsidRDefault="00F84CA9" w:rsidP="00CE429D">
      <w:pPr>
        <w:numPr>
          <w:ilvl w:val="0"/>
          <w:numId w:val="2"/>
        </w:numPr>
        <w:ind w:left="357" w:firstLine="633"/>
        <w:contextualSpacing/>
        <w:jc w:val="both"/>
        <w:rPr>
          <w:sz w:val="22"/>
          <w:szCs w:val="22"/>
        </w:rPr>
      </w:pPr>
      <w:r w:rsidRPr="00FD0ED0">
        <w:rPr>
          <w:sz w:val="22"/>
          <w:szCs w:val="22"/>
        </w:rPr>
        <w:t>Implantation des équipements et signalisation.</w:t>
      </w:r>
    </w:p>
    <w:p w14:paraId="3A0FE4E3" w14:textId="41815769" w:rsidR="00F84CA9" w:rsidRDefault="00F84CA9" w:rsidP="00F84CA9">
      <w:pPr>
        <w:ind w:left="357" w:hanging="357"/>
        <w:contextualSpacing/>
        <w:jc w:val="both"/>
        <w:rPr>
          <w:color w:val="000000"/>
          <w:sz w:val="22"/>
          <w:szCs w:val="22"/>
        </w:rPr>
      </w:pPr>
    </w:p>
    <w:p w14:paraId="0ECCBDD9" w14:textId="77777777" w:rsidR="00F84CA9" w:rsidRPr="00FD0ED0" w:rsidRDefault="00F84CA9" w:rsidP="00F84CA9">
      <w:pPr>
        <w:ind w:left="357" w:hanging="357"/>
        <w:contextualSpacing/>
        <w:jc w:val="both"/>
        <w:rPr>
          <w:color w:val="000000"/>
          <w:sz w:val="22"/>
          <w:szCs w:val="22"/>
        </w:rPr>
      </w:pPr>
      <w:r w:rsidRPr="00FD0ED0">
        <w:rPr>
          <w:color w:val="000000"/>
          <w:sz w:val="22"/>
          <w:szCs w:val="22"/>
        </w:rPr>
        <w:t>4- Extincteurs portatifs</w:t>
      </w:r>
    </w:p>
    <w:p w14:paraId="5F9BD817" w14:textId="77777777" w:rsidR="00F84CA9" w:rsidRPr="00FD0ED0" w:rsidRDefault="00F84CA9" w:rsidP="00CE429D">
      <w:pPr>
        <w:numPr>
          <w:ilvl w:val="0"/>
          <w:numId w:val="2"/>
        </w:numPr>
        <w:ind w:left="357" w:firstLine="635"/>
        <w:contextualSpacing/>
        <w:jc w:val="both"/>
        <w:rPr>
          <w:sz w:val="22"/>
          <w:szCs w:val="22"/>
        </w:rPr>
      </w:pPr>
      <w:r w:rsidRPr="00FD0ED0">
        <w:rPr>
          <w:sz w:val="22"/>
          <w:szCs w:val="22"/>
        </w:rPr>
        <w:t>Implantation des appareils et signalisation.</w:t>
      </w:r>
    </w:p>
    <w:p w14:paraId="78BDD546" w14:textId="77777777" w:rsidR="00F84CA9" w:rsidRPr="00FD0ED0" w:rsidRDefault="00F84CA9" w:rsidP="00F84CA9">
      <w:pPr>
        <w:numPr>
          <w:ilvl w:val="12"/>
          <w:numId w:val="0"/>
        </w:numPr>
        <w:contextualSpacing/>
        <w:jc w:val="both"/>
        <w:rPr>
          <w:sz w:val="22"/>
          <w:szCs w:val="22"/>
        </w:rPr>
      </w:pPr>
    </w:p>
    <w:p w14:paraId="25ABE65A" w14:textId="77777777" w:rsidR="00F84CA9" w:rsidRPr="00FD0ED0" w:rsidRDefault="00F84CA9" w:rsidP="00F84CA9">
      <w:pPr>
        <w:contextualSpacing/>
        <w:jc w:val="both"/>
        <w:rPr>
          <w:sz w:val="22"/>
          <w:szCs w:val="22"/>
        </w:rPr>
      </w:pPr>
      <w:r w:rsidRPr="00FD0ED0">
        <w:rPr>
          <w:sz w:val="22"/>
          <w:szCs w:val="22"/>
        </w:rPr>
        <w:t xml:space="preserve">5- Installations fixes d’extinction </w:t>
      </w:r>
    </w:p>
    <w:p w14:paraId="4EB0D15A" w14:textId="77777777" w:rsidR="00F84CA9" w:rsidRPr="00FD0ED0" w:rsidRDefault="00F84CA9" w:rsidP="00CE429D">
      <w:pPr>
        <w:numPr>
          <w:ilvl w:val="0"/>
          <w:numId w:val="2"/>
        </w:numPr>
        <w:ind w:left="357" w:firstLine="635"/>
        <w:contextualSpacing/>
        <w:jc w:val="both"/>
        <w:rPr>
          <w:sz w:val="22"/>
          <w:szCs w:val="22"/>
        </w:rPr>
      </w:pPr>
      <w:r w:rsidRPr="00FD0ED0">
        <w:rPr>
          <w:sz w:val="22"/>
          <w:szCs w:val="22"/>
        </w:rPr>
        <w:t>Fonctionnement de l’installation ;</w:t>
      </w:r>
    </w:p>
    <w:p w14:paraId="705C4E8C" w14:textId="77777777" w:rsidR="00F84CA9" w:rsidRPr="00FD0ED0" w:rsidRDefault="00F84CA9" w:rsidP="00CE429D">
      <w:pPr>
        <w:numPr>
          <w:ilvl w:val="0"/>
          <w:numId w:val="2"/>
        </w:numPr>
        <w:ind w:left="1418" w:hanging="425"/>
        <w:contextualSpacing/>
        <w:jc w:val="both"/>
        <w:rPr>
          <w:sz w:val="22"/>
          <w:szCs w:val="22"/>
        </w:rPr>
      </w:pPr>
      <w:r w:rsidRPr="00FD0ED0">
        <w:rPr>
          <w:sz w:val="22"/>
          <w:szCs w:val="22"/>
        </w:rPr>
        <w:lastRenderedPageBreak/>
        <w:t>Fonctionnement de la signalisation et des dispositifs lumineux et sonores d’évacuation.</w:t>
      </w:r>
    </w:p>
    <w:p w14:paraId="203E3D6F" w14:textId="77777777" w:rsidR="00F84CA9" w:rsidRPr="00FD0ED0" w:rsidRDefault="00F84CA9" w:rsidP="00F84CA9">
      <w:pPr>
        <w:contextualSpacing/>
        <w:jc w:val="both"/>
        <w:rPr>
          <w:sz w:val="22"/>
          <w:szCs w:val="22"/>
        </w:rPr>
      </w:pPr>
    </w:p>
    <w:p w14:paraId="0EC78672" w14:textId="77777777" w:rsidR="00F84CA9" w:rsidRDefault="00F84CA9" w:rsidP="00F84CA9">
      <w:pPr>
        <w:contextualSpacing/>
        <w:jc w:val="both"/>
        <w:rPr>
          <w:sz w:val="22"/>
          <w:szCs w:val="22"/>
        </w:rPr>
      </w:pPr>
      <w:r w:rsidRPr="00FD0ED0">
        <w:rPr>
          <w:sz w:val="22"/>
          <w:szCs w:val="22"/>
        </w:rPr>
        <w:t xml:space="preserve">6- Poteaux d’incendie </w:t>
      </w:r>
    </w:p>
    <w:p w14:paraId="177D82F5" w14:textId="77777777" w:rsidR="0020445A" w:rsidRPr="0020445A" w:rsidRDefault="0020445A" w:rsidP="0020445A">
      <w:pPr>
        <w:contextualSpacing/>
        <w:jc w:val="both"/>
        <w:rPr>
          <w:sz w:val="22"/>
          <w:szCs w:val="22"/>
        </w:rPr>
      </w:pPr>
      <w:r w:rsidRPr="0020445A">
        <w:rPr>
          <w:sz w:val="22"/>
          <w:szCs w:val="22"/>
        </w:rPr>
        <w:t>En fonction des spécificités de chaque établissement, le titulaire</w:t>
      </w:r>
      <w:r>
        <w:rPr>
          <w:sz w:val="22"/>
          <w:szCs w:val="22"/>
        </w:rPr>
        <w:t xml:space="preserve"> devra réaliser</w:t>
      </w:r>
      <w:r w:rsidRPr="0020445A">
        <w:rPr>
          <w:sz w:val="22"/>
          <w:szCs w:val="22"/>
        </w:rPr>
        <w:t xml:space="preserve"> des essais pour chaque poteau et des essais avec plusieurs poteaux en simultané. Il devra être équipé de tout le matériel nécessaire à la bonne réalisation des essais. </w:t>
      </w:r>
    </w:p>
    <w:bookmarkEnd w:id="116"/>
    <w:p w14:paraId="5277E8DB" w14:textId="77777777" w:rsidR="00FD5A09" w:rsidRPr="00FD0ED0" w:rsidRDefault="00FD5A09" w:rsidP="00F84CA9">
      <w:pPr>
        <w:contextualSpacing/>
        <w:jc w:val="both"/>
        <w:rPr>
          <w:sz w:val="22"/>
          <w:szCs w:val="22"/>
        </w:rPr>
      </w:pPr>
    </w:p>
    <w:p w14:paraId="116D1EB4" w14:textId="794C0D74" w:rsidR="00361316" w:rsidRPr="0089326C" w:rsidRDefault="00361316" w:rsidP="0089326C">
      <w:pPr>
        <w:pStyle w:val="Titre2"/>
      </w:pPr>
      <w:bookmarkStart w:id="121" w:name="_Toc195280547"/>
      <w:bookmarkStart w:id="122" w:name="_Toc195280583"/>
      <w:bookmarkStart w:id="123" w:name="_Toc204864610"/>
      <w:r w:rsidRPr="0089326C">
        <w:t>Conditions d’exécution</w:t>
      </w:r>
      <w:bookmarkEnd w:id="121"/>
      <w:bookmarkEnd w:id="122"/>
      <w:bookmarkEnd w:id="123"/>
    </w:p>
    <w:p w14:paraId="223F8D40" w14:textId="77777777" w:rsidR="00F84CA9" w:rsidRPr="00FD0ED0" w:rsidRDefault="00F84CA9" w:rsidP="00F84CA9">
      <w:pPr>
        <w:numPr>
          <w:ilvl w:val="12"/>
          <w:numId w:val="0"/>
        </w:numPr>
        <w:contextualSpacing/>
        <w:jc w:val="both"/>
        <w:rPr>
          <w:b/>
          <w:sz w:val="22"/>
          <w:szCs w:val="22"/>
        </w:rPr>
      </w:pPr>
    </w:p>
    <w:p w14:paraId="7B1A8A04" w14:textId="77777777" w:rsidR="00F84CA9" w:rsidRPr="00FD0ED0" w:rsidRDefault="00F84CA9" w:rsidP="00CE429D">
      <w:pPr>
        <w:numPr>
          <w:ilvl w:val="12"/>
          <w:numId w:val="6"/>
        </w:numPr>
        <w:tabs>
          <w:tab w:val="left" w:pos="1134"/>
          <w:tab w:val="left" w:pos="1702"/>
          <w:tab w:val="left" w:pos="2269"/>
          <w:tab w:val="left" w:pos="5670"/>
        </w:tabs>
        <w:overflowPunct w:val="0"/>
        <w:autoSpaceDE w:val="0"/>
        <w:autoSpaceDN w:val="0"/>
        <w:adjustRightInd w:val="0"/>
        <w:contextualSpacing/>
        <w:jc w:val="both"/>
        <w:textAlignment w:val="baseline"/>
        <w:rPr>
          <w:sz w:val="22"/>
          <w:szCs w:val="22"/>
        </w:rPr>
      </w:pPr>
      <w:r w:rsidRPr="00FD0ED0">
        <w:rPr>
          <w:sz w:val="22"/>
          <w:szCs w:val="22"/>
        </w:rPr>
        <w:t>La bonne exécution de la prestation nécessite la fourniture des renseignements et documents techniques suivants :</w:t>
      </w:r>
    </w:p>
    <w:p w14:paraId="442DBD61" w14:textId="77777777" w:rsidR="00F84CA9" w:rsidRPr="00FD0ED0" w:rsidRDefault="00F84CA9" w:rsidP="00CE429D">
      <w:pPr>
        <w:numPr>
          <w:ilvl w:val="0"/>
          <w:numId w:val="6"/>
        </w:numPr>
        <w:contextualSpacing/>
        <w:jc w:val="both"/>
        <w:rPr>
          <w:sz w:val="22"/>
          <w:szCs w:val="22"/>
          <w:lang w:eastAsia="en-US"/>
        </w:rPr>
      </w:pPr>
      <w:r w:rsidRPr="00FD0ED0">
        <w:rPr>
          <w:sz w:val="22"/>
          <w:szCs w:val="22"/>
          <w:lang w:eastAsia="en-US"/>
        </w:rPr>
        <w:t>Le dossier technique de l’installation ou de l’équipement ;</w:t>
      </w:r>
    </w:p>
    <w:p w14:paraId="29C70AE1" w14:textId="77777777" w:rsidR="00F84CA9" w:rsidRPr="00FD0ED0" w:rsidRDefault="00F84CA9" w:rsidP="00CE429D">
      <w:pPr>
        <w:numPr>
          <w:ilvl w:val="0"/>
          <w:numId w:val="5"/>
        </w:numPr>
        <w:contextualSpacing/>
        <w:jc w:val="both"/>
        <w:rPr>
          <w:sz w:val="22"/>
          <w:szCs w:val="22"/>
          <w:lang w:eastAsia="en-US"/>
        </w:rPr>
      </w:pPr>
      <w:r w:rsidRPr="00FD0ED0">
        <w:rPr>
          <w:sz w:val="22"/>
          <w:szCs w:val="22"/>
          <w:lang w:eastAsia="en-US"/>
        </w:rPr>
        <w:t>Le dossier technique ou dossier d'identité du SSI ;</w:t>
      </w:r>
    </w:p>
    <w:p w14:paraId="53F92F01" w14:textId="77777777" w:rsidR="00F84CA9" w:rsidRPr="00FD0ED0" w:rsidRDefault="00F84CA9" w:rsidP="00CE429D">
      <w:pPr>
        <w:numPr>
          <w:ilvl w:val="0"/>
          <w:numId w:val="5"/>
        </w:numPr>
        <w:contextualSpacing/>
        <w:jc w:val="both"/>
        <w:rPr>
          <w:sz w:val="22"/>
          <w:szCs w:val="22"/>
          <w:lang w:eastAsia="en-US"/>
        </w:rPr>
      </w:pPr>
      <w:r w:rsidRPr="00FD0ED0">
        <w:rPr>
          <w:sz w:val="22"/>
          <w:szCs w:val="22"/>
          <w:lang w:eastAsia="en-US"/>
        </w:rPr>
        <w:t xml:space="preserve">Le dossier relatif à l'historique des principales modifications apportées aux installations depuis leur réalisation d'origine, accompagné des pièces administratives les concernant (prescriptions PC ou </w:t>
      </w:r>
      <w:r w:rsidR="00F01D84" w:rsidRPr="00FD0ED0">
        <w:rPr>
          <w:sz w:val="22"/>
          <w:szCs w:val="22"/>
          <w:lang w:eastAsia="en-US"/>
        </w:rPr>
        <w:t>AT,</w:t>
      </w:r>
      <w:r w:rsidRPr="00FD0ED0">
        <w:rPr>
          <w:sz w:val="22"/>
          <w:szCs w:val="22"/>
          <w:lang w:eastAsia="en-US"/>
        </w:rPr>
        <w:t xml:space="preserve"> avis commissions de sécurité …) ;</w:t>
      </w:r>
    </w:p>
    <w:p w14:paraId="198D2E54" w14:textId="77777777" w:rsidR="00F84CA9" w:rsidRPr="00FD0ED0" w:rsidRDefault="00F84CA9" w:rsidP="00CE429D">
      <w:pPr>
        <w:numPr>
          <w:ilvl w:val="0"/>
          <w:numId w:val="5"/>
        </w:numPr>
        <w:contextualSpacing/>
        <w:jc w:val="both"/>
        <w:rPr>
          <w:sz w:val="22"/>
          <w:szCs w:val="22"/>
          <w:lang w:eastAsia="en-US"/>
        </w:rPr>
      </w:pPr>
      <w:r w:rsidRPr="00FD0ED0">
        <w:rPr>
          <w:sz w:val="22"/>
          <w:szCs w:val="22"/>
          <w:lang w:eastAsia="en-US"/>
        </w:rPr>
        <w:t>Le registre de sécurité, les contrats et livrets d'entretien ;</w:t>
      </w:r>
    </w:p>
    <w:p w14:paraId="583714BF" w14:textId="77777777" w:rsidR="00F84CA9" w:rsidRPr="00FD0ED0" w:rsidRDefault="00F84CA9" w:rsidP="00CE429D">
      <w:pPr>
        <w:numPr>
          <w:ilvl w:val="0"/>
          <w:numId w:val="5"/>
        </w:numPr>
        <w:contextualSpacing/>
        <w:jc w:val="both"/>
        <w:rPr>
          <w:sz w:val="22"/>
          <w:szCs w:val="22"/>
          <w:lang w:eastAsia="en-US"/>
        </w:rPr>
      </w:pPr>
      <w:r w:rsidRPr="00FD0ED0">
        <w:rPr>
          <w:sz w:val="22"/>
          <w:szCs w:val="22"/>
          <w:lang w:eastAsia="en-US"/>
        </w:rPr>
        <w:t>Le(s) rapport(s) de vérifications réglementaires après travaux réalisés par un organisme agréé.</w:t>
      </w:r>
    </w:p>
    <w:p w14:paraId="5423C11F" w14:textId="77777777" w:rsidR="00F84CA9" w:rsidRPr="00FD0ED0" w:rsidRDefault="00F84CA9" w:rsidP="00F84CA9">
      <w:pPr>
        <w:numPr>
          <w:ilvl w:val="12"/>
          <w:numId w:val="0"/>
        </w:numPr>
        <w:contextualSpacing/>
        <w:jc w:val="both"/>
        <w:rPr>
          <w:sz w:val="22"/>
          <w:szCs w:val="22"/>
        </w:rPr>
      </w:pPr>
    </w:p>
    <w:p w14:paraId="7AB4A504" w14:textId="77777777" w:rsidR="00F84CA9" w:rsidRPr="00FD0ED0" w:rsidRDefault="0020445A" w:rsidP="00F84CA9">
      <w:pPr>
        <w:tabs>
          <w:tab w:val="left" w:pos="1134"/>
          <w:tab w:val="left" w:pos="1702"/>
          <w:tab w:val="left" w:pos="2269"/>
          <w:tab w:val="left" w:pos="5670"/>
        </w:tabs>
        <w:overflowPunct w:val="0"/>
        <w:autoSpaceDE w:val="0"/>
        <w:autoSpaceDN w:val="0"/>
        <w:adjustRightInd w:val="0"/>
        <w:contextualSpacing/>
        <w:jc w:val="both"/>
        <w:textAlignment w:val="baseline"/>
        <w:rPr>
          <w:sz w:val="22"/>
          <w:szCs w:val="22"/>
        </w:rPr>
      </w:pPr>
      <w:r>
        <w:rPr>
          <w:sz w:val="22"/>
          <w:szCs w:val="22"/>
        </w:rPr>
        <w:t xml:space="preserve">Le </w:t>
      </w:r>
      <w:r w:rsidR="00542115" w:rsidRPr="00FD0ED0">
        <w:rPr>
          <w:sz w:val="22"/>
          <w:szCs w:val="22"/>
        </w:rPr>
        <w:t>contrôleur</w:t>
      </w:r>
      <w:r w:rsidR="00F84CA9" w:rsidRPr="00FD0ED0">
        <w:rPr>
          <w:sz w:val="22"/>
          <w:szCs w:val="22"/>
        </w:rPr>
        <w:t xml:space="preserve"> signalera au responsable </w:t>
      </w:r>
      <w:r>
        <w:rPr>
          <w:sz w:val="22"/>
          <w:szCs w:val="22"/>
        </w:rPr>
        <w:t xml:space="preserve">sécurité ou responsable </w:t>
      </w:r>
      <w:r w:rsidR="00F84CA9" w:rsidRPr="00FD0ED0">
        <w:rPr>
          <w:sz w:val="22"/>
          <w:szCs w:val="22"/>
        </w:rPr>
        <w:t>technique de l’établissement dès le début d’intervention les insuffisances de documents et l'informera des incidences sur le déroulement et les conditions de l'intervention.</w:t>
      </w:r>
    </w:p>
    <w:p w14:paraId="0FEA0CF3" w14:textId="77777777" w:rsidR="0089326C" w:rsidRDefault="0089326C" w:rsidP="0089326C">
      <w:pPr>
        <w:autoSpaceDE w:val="0"/>
        <w:autoSpaceDN w:val="0"/>
        <w:adjustRightInd w:val="0"/>
        <w:jc w:val="both"/>
        <w:rPr>
          <w:sz w:val="22"/>
          <w:szCs w:val="22"/>
        </w:rPr>
      </w:pPr>
    </w:p>
    <w:p w14:paraId="72275B29" w14:textId="79B78158" w:rsidR="0089326C" w:rsidRPr="009D0284" w:rsidRDefault="0089326C" w:rsidP="0089326C">
      <w:pPr>
        <w:autoSpaceDE w:val="0"/>
        <w:autoSpaceDN w:val="0"/>
        <w:adjustRightInd w:val="0"/>
        <w:jc w:val="both"/>
        <w:rPr>
          <w:sz w:val="22"/>
          <w:szCs w:val="22"/>
        </w:rPr>
      </w:pPr>
      <w:r w:rsidRPr="009D0284">
        <w:rPr>
          <w:sz w:val="22"/>
          <w:szCs w:val="22"/>
        </w:rPr>
        <w:t xml:space="preserve">Toute porte coupe-feu non fonctionnelle ou dégradée sera signalée par mail ou oralement au responsable technique du site en plus du responsable sécurité du site. Le signalement comprendra le numéro de la porte coupe-feu et sa localisation par tout moyen adapté si elle ne l’est pas. </w:t>
      </w:r>
    </w:p>
    <w:p w14:paraId="49FFB749" w14:textId="77777777" w:rsidR="0089326C" w:rsidRPr="00FD0ED0" w:rsidRDefault="0089326C" w:rsidP="00F84CA9">
      <w:pPr>
        <w:numPr>
          <w:ilvl w:val="12"/>
          <w:numId w:val="0"/>
        </w:numPr>
        <w:contextualSpacing/>
        <w:jc w:val="both"/>
        <w:rPr>
          <w:sz w:val="22"/>
          <w:szCs w:val="22"/>
        </w:rPr>
      </w:pPr>
    </w:p>
    <w:p w14:paraId="4103885A" w14:textId="1AB60650" w:rsidR="00F84CA9" w:rsidRPr="00FD0ED0" w:rsidRDefault="00F84CA9" w:rsidP="00F84CA9">
      <w:pPr>
        <w:numPr>
          <w:ilvl w:val="12"/>
          <w:numId w:val="0"/>
        </w:numPr>
        <w:tabs>
          <w:tab w:val="left" w:pos="1134"/>
          <w:tab w:val="left" w:pos="1702"/>
          <w:tab w:val="left" w:pos="2269"/>
          <w:tab w:val="left" w:pos="5670"/>
        </w:tabs>
        <w:overflowPunct w:val="0"/>
        <w:autoSpaceDE w:val="0"/>
        <w:autoSpaceDN w:val="0"/>
        <w:adjustRightInd w:val="0"/>
        <w:contextualSpacing/>
        <w:jc w:val="both"/>
        <w:textAlignment w:val="baseline"/>
        <w:rPr>
          <w:sz w:val="22"/>
          <w:szCs w:val="22"/>
        </w:rPr>
      </w:pPr>
      <w:r w:rsidRPr="00FD0ED0">
        <w:rPr>
          <w:sz w:val="22"/>
          <w:szCs w:val="22"/>
        </w:rPr>
        <w:t>Il appartient à l’établissement de faire accompagner</w:t>
      </w:r>
      <w:r w:rsidR="00703E3C">
        <w:rPr>
          <w:sz w:val="22"/>
          <w:szCs w:val="22"/>
        </w:rPr>
        <w:t xml:space="preserve"> dans la mesure du </w:t>
      </w:r>
      <w:r w:rsidR="00970423">
        <w:rPr>
          <w:sz w:val="22"/>
          <w:szCs w:val="22"/>
        </w:rPr>
        <w:t xml:space="preserve">possible </w:t>
      </w:r>
      <w:r w:rsidR="00970423" w:rsidRPr="00FD0ED0">
        <w:rPr>
          <w:sz w:val="22"/>
          <w:szCs w:val="22"/>
        </w:rPr>
        <w:t>le contrôleur</w:t>
      </w:r>
      <w:r w:rsidRPr="00FD0ED0">
        <w:rPr>
          <w:sz w:val="22"/>
          <w:szCs w:val="22"/>
        </w:rPr>
        <w:t xml:space="preserve"> par une personne qualifiée.</w:t>
      </w:r>
      <w:r w:rsidR="00353DCF">
        <w:rPr>
          <w:sz w:val="22"/>
          <w:szCs w:val="22"/>
        </w:rPr>
        <w:t xml:space="preserve"> Pour cette vérification, il est nécessaire que la société en charge de la maintenance soit présente. </w:t>
      </w:r>
    </w:p>
    <w:p w14:paraId="3F92C02F" w14:textId="77777777" w:rsidR="00F84CA9" w:rsidRPr="00FD0ED0" w:rsidRDefault="00F84CA9" w:rsidP="00F84CA9">
      <w:pPr>
        <w:numPr>
          <w:ilvl w:val="12"/>
          <w:numId w:val="0"/>
        </w:numPr>
        <w:tabs>
          <w:tab w:val="left" w:pos="1134"/>
          <w:tab w:val="left" w:pos="1702"/>
          <w:tab w:val="left" w:pos="2269"/>
          <w:tab w:val="left" w:pos="5670"/>
        </w:tabs>
        <w:overflowPunct w:val="0"/>
        <w:autoSpaceDE w:val="0"/>
        <w:autoSpaceDN w:val="0"/>
        <w:adjustRightInd w:val="0"/>
        <w:contextualSpacing/>
        <w:jc w:val="both"/>
        <w:textAlignment w:val="baseline"/>
        <w:rPr>
          <w:sz w:val="22"/>
          <w:szCs w:val="22"/>
        </w:rPr>
      </w:pPr>
      <w:r w:rsidRPr="00FD0ED0">
        <w:rPr>
          <w:sz w:val="22"/>
          <w:szCs w:val="22"/>
        </w:rPr>
        <w:t xml:space="preserve">Cette personne assure l'accès à l'ensemble des locaux, emplacements et installations, ainsi que la préparation des matériels à </w:t>
      </w:r>
      <w:r w:rsidR="00270B52" w:rsidRPr="00FD0ED0">
        <w:rPr>
          <w:sz w:val="22"/>
          <w:szCs w:val="22"/>
        </w:rPr>
        <w:t>inspecter ;</w:t>
      </w:r>
      <w:r w:rsidRPr="00FD0ED0">
        <w:rPr>
          <w:sz w:val="22"/>
          <w:szCs w:val="22"/>
        </w:rPr>
        <w:t xml:space="preserve"> elle est habilitée en conséquence.</w:t>
      </w:r>
    </w:p>
    <w:p w14:paraId="7BE39C98" w14:textId="77777777" w:rsidR="00F84CA9" w:rsidRPr="00FD0ED0" w:rsidRDefault="00F84CA9" w:rsidP="00F84CA9">
      <w:pPr>
        <w:numPr>
          <w:ilvl w:val="12"/>
          <w:numId w:val="0"/>
        </w:numPr>
        <w:tabs>
          <w:tab w:val="left" w:pos="1134"/>
          <w:tab w:val="left" w:pos="1702"/>
          <w:tab w:val="left" w:pos="2269"/>
          <w:tab w:val="left" w:pos="5670"/>
        </w:tabs>
        <w:overflowPunct w:val="0"/>
        <w:autoSpaceDE w:val="0"/>
        <w:autoSpaceDN w:val="0"/>
        <w:adjustRightInd w:val="0"/>
        <w:contextualSpacing/>
        <w:jc w:val="both"/>
        <w:textAlignment w:val="baseline"/>
        <w:rPr>
          <w:sz w:val="22"/>
          <w:szCs w:val="22"/>
        </w:rPr>
      </w:pPr>
      <w:r w:rsidRPr="00FD0ED0">
        <w:rPr>
          <w:sz w:val="22"/>
          <w:szCs w:val="22"/>
        </w:rPr>
        <w:t>Cette personne ayant autorité pour :</w:t>
      </w:r>
    </w:p>
    <w:p w14:paraId="65FB6508" w14:textId="77777777" w:rsidR="00F84CA9" w:rsidRPr="00FD0ED0" w:rsidRDefault="00F84CA9" w:rsidP="00CE429D">
      <w:pPr>
        <w:numPr>
          <w:ilvl w:val="0"/>
          <w:numId w:val="4"/>
        </w:numPr>
        <w:contextualSpacing/>
        <w:jc w:val="both"/>
        <w:rPr>
          <w:sz w:val="22"/>
          <w:szCs w:val="22"/>
          <w:lang w:eastAsia="en-US"/>
        </w:rPr>
      </w:pPr>
      <w:r w:rsidRPr="00FD0ED0">
        <w:rPr>
          <w:sz w:val="22"/>
          <w:szCs w:val="22"/>
          <w:lang w:eastAsia="en-US"/>
        </w:rPr>
        <w:t>Coordonner les interventions en vue de limiter les perturbations ;</w:t>
      </w:r>
    </w:p>
    <w:p w14:paraId="785FE0CF" w14:textId="77777777" w:rsidR="00F84CA9" w:rsidRPr="00FD0ED0" w:rsidRDefault="00F84CA9" w:rsidP="00CE429D">
      <w:pPr>
        <w:numPr>
          <w:ilvl w:val="0"/>
          <w:numId w:val="4"/>
        </w:numPr>
        <w:contextualSpacing/>
        <w:jc w:val="both"/>
        <w:rPr>
          <w:sz w:val="22"/>
          <w:szCs w:val="22"/>
          <w:lang w:eastAsia="en-US"/>
        </w:rPr>
      </w:pPr>
      <w:r w:rsidRPr="00FD0ED0">
        <w:rPr>
          <w:sz w:val="22"/>
          <w:szCs w:val="22"/>
          <w:lang w:eastAsia="en-US"/>
        </w:rPr>
        <w:t>Assurer les démontages ;</w:t>
      </w:r>
    </w:p>
    <w:p w14:paraId="11405D8A" w14:textId="77777777" w:rsidR="00F84CA9" w:rsidRPr="00FD0ED0" w:rsidRDefault="00F84CA9" w:rsidP="00CE429D">
      <w:pPr>
        <w:numPr>
          <w:ilvl w:val="0"/>
          <w:numId w:val="4"/>
        </w:numPr>
        <w:contextualSpacing/>
        <w:jc w:val="both"/>
        <w:rPr>
          <w:sz w:val="22"/>
          <w:szCs w:val="22"/>
          <w:lang w:eastAsia="en-US"/>
        </w:rPr>
      </w:pPr>
      <w:r w:rsidRPr="00FD0ED0">
        <w:rPr>
          <w:sz w:val="22"/>
          <w:szCs w:val="22"/>
          <w:lang w:eastAsia="en-US"/>
        </w:rPr>
        <w:t>Remettre à l'état de veille les équipements.</w:t>
      </w:r>
    </w:p>
    <w:p w14:paraId="6D511FD1" w14:textId="77777777" w:rsidR="00F84CA9" w:rsidRPr="00FD0ED0" w:rsidRDefault="00F84CA9" w:rsidP="00F84CA9">
      <w:pPr>
        <w:ind w:left="720"/>
        <w:contextualSpacing/>
        <w:jc w:val="both"/>
        <w:rPr>
          <w:sz w:val="22"/>
          <w:szCs w:val="22"/>
          <w:lang w:eastAsia="en-US"/>
        </w:rPr>
      </w:pPr>
    </w:p>
    <w:p w14:paraId="5C3E86F7" w14:textId="77777777" w:rsidR="00F84CA9" w:rsidRPr="00FD0ED0" w:rsidRDefault="00F84CA9" w:rsidP="00F84CA9">
      <w:pPr>
        <w:numPr>
          <w:ilvl w:val="12"/>
          <w:numId w:val="0"/>
        </w:numPr>
        <w:contextualSpacing/>
        <w:jc w:val="both"/>
        <w:rPr>
          <w:sz w:val="22"/>
          <w:szCs w:val="22"/>
        </w:rPr>
      </w:pPr>
      <w:r w:rsidRPr="00FD0ED0">
        <w:rPr>
          <w:sz w:val="22"/>
          <w:szCs w:val="22"/>
        </w:rPr>
        <w:t xml:space="preserve">L’établissement s'engage à permettre </w:t>
      </w:r>
      <w:r w:rsidR="003123DA" w:rsidRPr="00FD0ED0">
        <w:rPr>
          <w:sz w:val="22"/>
          <w:szCs w:val="22"/>
        </w:rPr>
        <w:t>au contrôleur</w:t>
      </w:r>
      <w:r w:rsidRPr="00FD0ED0">
        <w:rPr>
          <w:sz w:val="22"/>
          <w:szCs w:val="22"/>
        </w:rPr>
        <w:t xml:space="preserve"> d'effectuer toutes les investigations in-situ nécessaires à la bonne réalisation de sa mission.</w:t>
      </w:r>
    </w:p>
    <w:p w14:paraId="393FD6E1" w14:textId="77777777" w:rsidR="00F84CA9" w:rsidRPr="00FD0ED0" w:rsidRDefault="00F84CA9" w:rsidP="00F84CA9">
      <w:pPr>
        <w:contextualSpacing/>
        <w:jc w:val="both"/>
        <w:outlineLvl w:val="1"/>
        <w:rPr>
          <w:b/>
          <w:sz w:val="22"/>
          <w:szCs w:val="22"/>
          <w:u w:val="single"/>
        </w:rPr>
      </w:pPr>
    </w:p>
    <w:p w14:paraId="3A2A3FE2" w14:textId="1720979B" w:rsidR="00361316" w:rsidRPr="006E3BDA" w:rsidRDefault="00361316" w:rsidP="006E3BDA">
      <w:pPr>
        <w:pStyle w:val="Titre2"/>
      </w:pPr>
      <w:bookmarkStart w:id="124" w:name="_Toc195280549"/>
      <w:bookmarkStart w:id="125" w:name="_Toc195280585"/>
      <w:bookmarkStart w:id="126" w:name="_Toc204864611"/>
      <w:r w:rsidRPr="006E3BDA">
        <w:t>Périodicité</w:t>
      </w:r>
      <w:bookmarkEnd w:id="124"/>
      <w:bookmarkEnd w:id="125"/>
      <w:bookmarkEnd w:id="126"/>
    </w:p>
    <w:p w14:paraId="01E18DAF" w14:textId="77777777" w:rsidR="00361316" w:rsidRDefault="00361316" w:rsidP="00F84CA9">
      <w:pPr>
        <w:contextualSpacing/>
        <w:jc w:val="both"/>
        <w:rPr>
          <w:sz w:val="22"/>
          <w:szCs w:val="22"/>
        </w:rPr>
      </w:pPr>
    </w:p>
    <w:p w14:paraId="0C1D76BD" w14:textId="77777777" w:rsidR="0020445A" w:rsidRPr="00FD0ED0" w:rsidRDefault="0020445A" w:rsidP="00F84CA9">
      <w:pPr>
        <w:contextualSpacing/>
        <w:jc w:val="both"/>
        <w:rPr>
          <w:sz w:val="22"/>
          <w:szCs w:val="22"/>
        </w:rPr>
      </w:pPr>
      <w:bookmarkStart w:id="127" w:name="_Hlk195176963"/>
      <w:r w:rsidRPr="0020445A">
        <w:rPr>
          <w:sz w:val="22"/>
          <w:szCs w:val="22"/>
          <w:u w:val="single"/>
        </w:rPr>
        <w:t>ERP</w:t>
      </w:r>
      <w:r>
        <w:rPr>
          <w:sz w:val="22"/>
          <w:szCs w:val="22"/>
        </w:rPr>
        <w:t> :</w:t>
      </w:r>
    </w:p>
    <w:p w14:paraId="6EADFBFA" w14:textId="77777777" w:rsidR="006A5CCB" w:rsidRDefault="0020445A" w:rsidP="0020445A">
      <w:pPr>
        <w:contextualSpacing/>
        <w:jc w:val="both"/>
        <w:rPr>
          <w:sz w:val="22"/>
          <w:szCs w:val="22"/>
        </w:rPr>
      </w:pPr>
      <w:r w:rsidRPr="00FD0ED0">
        <w:rPr>
          <w:sz w:val="22"/>
          <w:szCs w:val="22"/>
        </w:rPr>
        <w:t>Les contrôles seront triennaux pour la partie SSI</w:t>
      </w:r>
      <w:r w:rsidRPr="0020445A">
        <w:rPr>
          <w:sz w:val="22"/>
          <w:szCs w:val="22"/>
        </w:rPr>
        <w:t>/désenfumage, extinction automatique, poteaux incendie</w:t>
      </w:r>
      <w:r>
        <w:rPr>
          <w:sz w:val="22"/>
          <w:szCs w:val="22"/>
        </w:rPr>
        <w:t xml:space="preserve"> </w:t>
      </w:r>
      <w:r w:rsidRPr="00FD0ED0">
        <w:rPr>
          <w:sz w:val="22"/>
          <w:szCs w:val="22"/>
        </w:rPr>
        <w:t>des ERP</w:t>
      </w:r>
      <w:r w:rsidR="006A5CCB">
        <w:rPr>
          <w:sz w:val="22"/>
          <w:szCs w:val="22"/>
        </w:rPr>
        <w:t>.</w:t>
      </w:r>
    </w:p>
    <w:p w14:paraId="6939BF5D" w14:textId="4FEF5751" w:rsidR="006A5CCB" w:rsidRDefault="006A5CCB" w:rsidP="0020445A">
      <w:pPr>
        <w:contextualSpacing/>
        <w:jc w:val="both"/>
        <w:rPr>
          <w:sz w:val="22"/>
          <w:szCs w:val="22"/>
        </w:rPr>
      </w:pPr>
      <w:r>
        <w:rPr>
          <w:sz w:val="22"/>
          <w:szCs w:val="22"/>
        </w:rPr>
        <w:t>Pour le désenfumage un contrôle annuel pourra être engagé en dehors des visites triennale</w:t>
      </w:r>
      <w:r w:rsidR="007B260C">
        <w:rPr>
          <w:sz w:val="22"/>
          <w:szCs w:val="22"/>
        </w:rPr>
        <w:t>s</w:t>
      </w:r>
    </w:p>
    <w:p w14:paraId="698A8960" w14:textId="77777777" w:rsidR="00F461FB" w:rsidRDefault="00F461FB" w:rsidP="0020445A">
      <w:pPr>
        <w:contextualSpacing/>
        <w:jc w:val="both"/>
        <w:rPr>
          <w:sz w:val="22"/>
          <w:szCs w:val="22"/>
        </w:rPr>
      </w:pPr>
    </w:p>
    <w:p w14:paraId="6160F332" w14:textId="34EFAB47" w:rsidR="0020445A" w:rsidRDefault="006A5CCB" w:rsidP="0020445A">
      <w:pPr>
        <w:contextualSpacing/>
        <w:jc w:val="both"/>
        <w:rPr>
          <w:sz w:val="22"/>
          <w:szCs w:val="22"/>
        </w:rPr>
      </w:pPr>
      <w:r>
        <w:rPr>
          <w:sz w:val="22"/>
          <w:szCs w:val="22"/>
        </w:rPr>
        <w:t>D’autres contrôles pourront être engagés</w:t>
      </w:r>
      <w:r w:rsidR="00686D29">
        <w:rPr>
          <w:sz w:val="22"/>
          <w:szCs w:val="22"/>
        </w:rPr>
        <w:t xml:space="preserve"> </w:t>
      </w:r>
      <w:r w:rsidR="0020445A" w:rsidRPr="0020445A">
        <w:rPr>
          <w:sz w:val="22"/>
          <w:szCs w:val="22"/>
        </w:rPr>
        <w:t>à la demande</w:t>
      </w:r>
      <w:r w:rsidR="00686D29">
        <w:rPr>
          <w:sz w:val="22"/>
          <w:szCs w:val="22"/>
        </w:rPr>
        <w:t xml:space="preserve"> par chaque établissement du GHT</w:t>
      </w:r>
      <w:r w:rsidR="0020445A">
        <w:rPr>
          <w:sz w:val="22"/>
          <w:szCs w:val="22"/>
        </w:rPr>
        <w:t>.</w:t>
      </w:r>
    </w:p>
    <w:p w14:paraId="61A011CD" w14:textId="77777777" w:rsidR="00686D29" w:rsidRPr="00FD0ED0" w:rsidRDefault="00686D29" w:rsidP="0020445A">
      <w:pPr>
        <w:contextualSpacing/>
        <w:jc w:val="both"/>
        <w:rPr>
          <w:sz w:val="22"/>
          <w:szCs w:val="22"/>
        </w:rPr>
      </w:pPr>
    </w:p>
    <w:p w14:paraId="4DA73E36" w14:textId="49961A70" w:rsidR="000B3601" w:rsidRPr="006E3BDA" w:rsidRDefault="000B3601" w:rsidP="006E3BDA">
      <w:pPr>
        <w:pStyle w:val="Titre2"/>
      </w:pPr>
      <w:bookmarkStart w:id="128" w:name="_Toc195280550"/>
      <w:bookmarkStart w:id="129" w:name="_Toc195280586"/>
      <w:bookmarkStart w:id="130" w:name="_Toc204864612"/>
      <w:bookmarkEnd w:id="127"/>
      <w:r w:rsidRPr="006E3BDA">
        <w:t>Autre</w:t>
      </w:r>
      <w:r w:rsidR="009866A0" w:rsidRPr="006E3BDA">
        <w:t>s</w:t>
      </w:r>
      <w:r w:rsidRPr="006E3BDA">
        <w:t xml:space="preserve"> prestation</w:t>
      </w:r>
      <w:r w:rsidR="009866A0" w:rsidRPr="006E3BDA">
        <w:t>s</w:t>
      </w:r>
      <w:r w:rsidRPr="006E3BDA">
        <w:t xml:space="preserve"> du périmètre</w:t>
      </w:r>
      <w:r w:rsidR="00930C78" w:rsidRPr="006E3BDA">
        <w:t xml:space="preserve"> Protection </w:t>
      </w:r>
      <w:r w:rsidR="0014258E" w:rsidRPr="006E3BDA">
        <w:t>incendie</w:t>
      </w:r>
      <w:bookmarkEnd w:id="128"/>
      <w:bookmarkEnd w:id="129"/>
      <w:bookmarkEnd w:id="130"/>
    </w:p>
    <w:p w14:paraId="240A7CDA" w14:textId="77777777" w:rsidR="000B3601" w:rsidRPr="000B3601" w:rsidRDefault="000B3601" w:rsidP="000B3601">
      <w:pPr>
        <w:contextualSpacing/>
        <w:jc w:val="both"/>
        <w:rPr>
          <w:sz w:val="22"/>
          <w:szCs w:val="22"/>
        </w:rPr>
      </w:pPr>
    </w:p>
    <w:p w14:paraId="41648BDD" w14:textId="77777777" w:rsidR="000B3601" w:rsidRPr="000B3601" w:rsidRDefault="000B3601" w:rsidP="000B3601">
      <w:pPr>
        <w:jc w:val="both"/>
        <w:rPr>
          <w:rFonts w:eastAsia="Calibri"/>
          <w:sz w:val="22"/>
          <w:szCs w:val="22"/>
        </w:rPr>
      </w:pPr>
      <w:r w:rsidRPr="000B3601">
        <w:rPr>
          <w:rFonts w:eastAsia="Calibri"/>
          <w:sz w:val="22"/>
          <w:szCs w:val="22"/>
        </w:rPr>
        <w:t xml:space="preserve">Il pourra être demandé au titulaire des prestations ponctuelles et/ou complémentaires de contrôle, de diagnostic, d’audit relevant du périmètre du lot </w:t>
      </w:r>
      <w:r>
        <w:rPr>
          <w:rFonts w:eastAsia="Calibri"/>
          <w:sz w:val="22"/>
          <w:szCs w:val="22"/>
        </w:rPr>
        <w:t>2</w:t>
      </w:r>
      <w:r w:rsidRPr="000B3601">
        <w:rPr>
          <w:rFonts w:eastAsia="Calibri"/>
          <w:sz w:val="22"/>
          <w:szCs w:val="22"/>
        </w:rPr>
        <w:t> :</w:t>
      </w:r>
      <w:r w:rsidR="00930C78">
        <w:rPr>
          <w:rFonts w:eastAsia="Calibri"/>
          <w:sz w:val="22"/>
          <w:szCs w:val="22"/>
        </w:rPr>
        <w:t xml:space="preserve"> Protection incendie</w:t>
      </w:r>
      <w:r w:rsidRPr="000B3601">
        <w:rPr>
          <w:rFonts w:eastAsia="Calibri"/>
          <w:sz w:val="22"/>
          <w:szCs w:val="22"/>
        </w:rPr>
        <w:t xml:space="preserve">. </w:t>
      </w:r>
    </w:p>
    <w:p w14:paraId="495680DD" w14:textId="77777777" w:rsidR="000B3601" w:rsidRPr="000B3601" w:rsidRDefault="000B3601" w:rsidP="000B3601">
      <w:pPr>
        <w:jc w:val="both"/>
        <w:rPr>
          <w:rFonts w:eastAsia="Calibri"/>
          <w:sz w:val="22"/>
          <w:szCs w:val="22"/>
        </w:rPr>
      </w:pPr>
      <w:r w:rsidRPr="000B3601">
        <w:rPr>
          <w:rFonts w:eastAsia="Calibri"/>
          <w:sz w:val="22"/>
          <w:szCs w:val="22"/>
        </w:rPr>
        <w:t>Si tel est le cas le titulaire présentera au Responsable Technique de l’établissement demandeur :</w:t>
      </w:r>
    </w:p>
    <w:p w14:paraId="169A877D" w14:textId="77777777" w:rsidR="000B3601" w:rsidRPr="000B3601" w:rsidRDefault="000B3601" w:rsidP="00CE429D">
      <w:pPr>
        <w:numPr>
          <w:ilvl w:val="0"/>
          <w:numId w:val="9"/>
        </w:numPr>
        <w:jc w:val="both"/>
        <w:rPr>
          <w:rFonts w:eastAsia="Calibri"/>
          <w:sz w:val="22"/>
          <w:szCs w:val="22"/>
        </w:rPr>
      </w:pPr>
      <w:r w:rsidRPr="000B3601">
        <w:rPr>
          <w:rFonts w:eastAsia="Calibri"/>
          <w:sz w:val="22"/>
          <w:szCs w:val="22"/>
        </w:rPr>
        <w:t xml:space="preserve"> Un document détaillant la prestation, les moyens matériels et humains mis en œuvre, la date de réalisation et sa durée. </w:t>
      </w:r>
    </w:p>
    <w:p w14:paraId="414C7AC9" w14:textId="77777777" w:rsidR="000B3601" w:rsidRPr="000B3601" w:rsidRDefault="000B3601" w:rsidP="00CE429D">
      <w:pPr>
        <w:numPr>
          <w:ilvl w:val="0"/>
          <w:numId w:val="9"/>
        </w:numPr>
        <w:jc w:val="both"/>
        <w:rPr>
          <w:rFonts w:eastAsia="Calibri"/>
          <w:sz w:val="22"/>
          <w:szCs w:val="22"/>
        </w:rPr>
      </w:pPr>
      <w:r w:rsidRPr="000B3601">
        <w:rPr>
          <w:rFonts w:eastAsia="Calibri"/>
          <w:sz w:val="22"/>
          <w:szCs w:val="22"/>
        </w:rPr>
        <w:t xml:space="preserve"> Un devis valorisé financièrement sur la base du coût horaire de main d’œuvre d’un contrôleur technicien ou ingénieur comme mentionné dans l’annexe financière.  </w:t>
      </w:r>
    </w:p>
    <w:p w14:paraId="2A621153" w14:textId="7CD6C246" w:rsidR="00FB4975" w:rsidRPr="00B54A50" w:rsidRDefault="00FB4975" w:rsidP="00AE45FB">
      <w:pPr>
        <w:contextualSpacing/>
        <w:jc w:val="both"/>
        <w:rPr>
          <w:sz w:val="22"/>
          <w:szCs w:val="22"/>
        </w:rPr>
      </w:pPr>
    </w:p>
    <w:sectPr w:rsidR="00FB4975" w:rsidRPr="00B54A50" w:rsidSect="00686D29">
      <w:footerReference w:type="default" r:id="rId11"/>
      <w:pgSz w:w="11906" w:h="16838"/>
      <w:pgMar w:top="993" w:right="851" w:bottom="851" w:left="1418" w:header="709" w:footer="12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34E08" w14:textId="77777777" w:rsidR="003C46B0" w:rsidRDefault="003C46B0">
      <w:r>
        <w:separator/>
      </w:r>
    </w:p>
  </w:endnote>
  <w:endnote w:type="continuationSeparator" w:id="0">
    <w:p w14:paraId="26C61339" w14:textId="77777777" w:rsidR="003C46B0" w:rsidRDefault="003C4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9FDC5" w14:textId="28EDF64C" w:rsidR="00F461FB" w:rsidRPr="00686D29" w:rsidRDefault="00F461FB">
    <w:pPr>
      <w:pStyle w:val="Pieddepage"/>
      <w:jc w:val="right"/>
      <w:rPr>
        <w:sz w:val="20"/>
        <w:szCs w:val="20"/>
      </w:rPr>
    </w:pPr>
    <w:r w:rsidRPr="00686D29">
      <w:rPr>
        <w:sz w:val="20"/>
        <w:szCs w:val="20"/>
      </w:rPr>
      <w:t xml:space="preserve">Page </w:t>
    </w:r>
    <w:sdt>
      <w:sdtPr>
        <w:rPr>
          <w:sz w:val="20"/>
          <w:szCs w:val="20"/>
        </w:rPr>
        <w:id w:val="1906558242"/>
        <w:docPartObj>
          <w:docPartGallery w:val="Page Numbers (Bottom of Page)"/>
          <w:docPartUnique/>
        </w:docPartObj>
      </w:sdtPr>
      <w:sdtEndPr/>
      <w:sdtContent>
        <w:r w:rsidRPr="00686D29">
          <w:rPr>
            <w:sz w:val="20"/>
            <w:szCs w:val="20"/>
          </w:rPr>
          <w:fldChar w:fldCharType="begin"/>
        </w:r>
        <w:r w:rsidRPr="00686D29">
          <w:rPr>
            <w:sz w:val="20"/>
            <w:szCs w:val="20"/>
          </w:rPr>
          <w:instrText>PAGE   \* MERGEFORMAT</w:instrText>
        </w:r>
        <w:r w:rsidRPr="00686D29">
          <w:rPr>
            <w:sz w:val="20"/>
            <w:szCs w:val="20"/>
          </w:rPr>
          <w:fldChar w:fldCharType="separate"/>
        </w:r>
        <w:r w:rsidRPr="00686D29">
          <w:rPr>
            <w:sz w:val="20"/>
            <w:szCs w:val="20"/>
          </w:rPr>
          <w:t>2</w:t>
        </w:r>
        <w:r w:rsidRPr="00686D29">
          <w:rPr>
            <w:sz w:val="20"/>
            <w:szCs w:val="20"/>
          </w:rPr>
          <w:fldChar w:fldCharType="end"/>
        </w:r>
      </w:sdtContent>
    </w:sdt>
  </w:p>
  <w:p w14:paraId="38D5DB5F" w14:textId="0CC4D3B2" w:rsidR="00F461FB" w:rsidRPr="00686D29" w:rsidRDefault="00F461FB">
    <w:pP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AD99F" w14:textId="77777777" w:rsidR="003C46B0" w:rsidRDefault="003C46B0">
      <w:r>
        <w:separator/>
      </w:r>
    </w:p>
  </w:footnote>
  <w:footnote w:type="continuationSeparator" w:id="0">
    <w:p w14:paraId="35527AC7" w14:textId="77777777" w:rsidR="003C46B0" w:rsidRDefault="003C46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B6103"/>
    <w:multiLevelType w:val="hybridMultilevel"/>
    <w:tmpl w:val="FCD07E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151427"/>
    <w:multiLevelType w:val="hybridMultilevel"/>
    <w:tmpl w:val="BD62D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BD3C29"/>
    <w:multiLevelType w:val="hybridMultilevel"/>
    <w:tmpl w:val="FAC05A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25E0DDE"/>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4" w15:restartNumberingAfterBreak="0">
    <w:nsid w:val="346B33B4"/>
    <w:multiLevelType w:val="hybridMultilevel"/>
    <w:tmpl w:val="69A692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6705BB"/>
    <w:multiLevelType w:val="singleLevel"/>
    <w:tmpl w:val="040C0001"/>
    <w:lvl w:ilvl="0">
      <w:start w:val="1"/>
      <w:numFmt w:val="bullet"/>
      <w:lvlText w:val=""/>
      <w:lvlJc w:val="left"/>
      <w:pPr>
        <w:ind w:left="644" w:hanging="360"/>
      </w:pPr>
      <w:rPr>
        <w:rFonts w:ascii="Symbol" w:hAnsi="Symbol" w:hint="default"/>
      </w:rPr>
    </w:lvl>
  </w:abstractNum>
  <w:abstractNum w:abstractNumId="6" w15:restartNumberingAfterBreak="0">
    <w:nsid w:val="42130351"/>
    <w:multiLevelType w:val="hybridMultilevel"/>
    <w:tmpl w:val="C3B23D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7" w15:restartNumberingAfterBreak="0">
    <w:nsid w:val="4EBC5297"/>
    <w:multiLevelType w:val="hybridMultilevel"/>
    <w:tmpl w:val="72E060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5C3670"/>
    <w:multiLevelType w:val="hybridMultilevel"/>
    <w:tmpl w:val="52E69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6A000B"/>
    <w:multiLevelType w:val="hybridMultilevel"/>
    <w:tmpl w:val="9692FA18"/>
    <w:lvl w:ilvl="0" w:tplc="0F0EDCB4">
      <w:numFmt w:val="bullet"/>
      <w:lvlText w:val="-"/>
      <w:lvlJc w:val="left"/>
      <w:pPr>
        <w:ind w:left="1065" w:hanging="705"/>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65125F"/>
    <w:multiLevelType w:val="hybridMultilevel"/>
    <w:tmpl w:val="654C95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8"/>
  </w:num>
  <w:num w:numId="6">
    <w:abstractNumId w:val="7"/>
  </w:num>
  <w:num w:numId="7">
    <w:abstractNumId w:val="4"/>
  </w:num>
  <w:num w:numId="8">
    <w:abstractNumId w:val="6"/>
  </w:num>
  <w:num w:numId="9">
    <w:abstractNumId w:val="10"/>
  </w:num>
  <w:num w:numId="10">
    <w:abstractNumId w:val="9"/>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AC2"/>
    <w:rsid w:val="000000FF"/>
    <w:rsid w:val="0000616C"/>
    <w:rsid w:val="00006F6A"/>
    <w:rsid w:val="00007F97"/>
    <w:rsid w:val="00011634"/>
    <w:rsid w:val="00012A8B"/>
    <w:rsid w:val="000161E7"/>
    <w:rsid w:val="000164C4"/>
    <w:rsid w:val="0001791D"/>
    <w:rsid w:val="00022EFF"/>
    <w:rsid w:val="000233A3"/>
    <w:rsid w:val="00023B44"/>
    <w:rsid w:val="0003125F"/>
    <w:rsid w:val="00031531"/>
    <w:rsid w:val="00034DAF"/>
    <w:rsid w:val="00035146"/>
    <w:rsid w:val="00035E9D"/>
    <w:rsid w:val="00036CC4"/>
    <w:rsid w:val="00036F90"/>
    <w:rsid w:val="0004007E"/>
    <w:rsid w:val="00042A03"/>
    <w:rsid w:val="00044097"/>
    <w:rsid w:val="00045F3E"/>
    <w:rsid w:val="00047439"/>
    <w:rsid w:val="000517D9"/>
    <w:rsid w:val="00060C6C"/>
    <w:rsid w:val="00061D30"/>
    <w:rsid w:val="0006313E"/>
    <w:rsid w:val="00063845"/>
    <w:rsid w:val="00064F96"/>
    <w:rsid w:val="00065E7A"/>
    <w:rsid w:val="00067A6B"/>
    <w:rsid w:val="00071D8B"/>
    <w:rsid w:val="0007496C"/>
    <w:rsid w:val="00074F7B"/>
    <w:rsid w:val="00076024"/>
    <w:rsid w:val="00076565"/>
    <w:rsid w:val="00077E0A"/>
    <w:rsid w:val="00082BB7"/>
    <w:rsid w:val="0008365B"/>
    <w:rsid w:val="000858AD"/>
    <w:rsid w:val="000869C7"/>
    <w:rsid w:val="000870AF"/>
    <w:rsid w:val="0009104C"/>
    <w:rsid w:val="00091BFF"/>
    <w:rsid w:val="00095E47"/>
    <w:rsid w:val="00096233"/>
    <w:rsid w:val="00097C0F"/>
    <w:rsid w:val="000B07B8"/>
    <w:rsid w:val="000B341E"/>
    <w:rsid w:val="000B354C"/>
    <w:rsid w:val="000B3601"/>
    <w:rsid w:val="000B4012"/>
    <w:rsid w:val="000C2DEA"/>
    <w:rsid w:val="000C31E4"/>
    <w:rsid w:val="000C380E"/>
    <w:rsid w:val="000C5B11"/>
    <w:rsid w:val="000C5B13"/>
    <w:rsid w:val="000C6816"/>
    <w:rsid w:val="000C6C12"/>
    <w:rsid w:val="000C774C"/>
    <w:rsid w:val="000D2D3A"/>
    <w:rsid w:val="000D34D6"/>
    <w:rsid w:val="000D42DC"/>
    <w:rsid w:val="000D5465"/>
    <w:rsid w:val="000D6C1E"/>
    <w:rsid w:val="000D7350"/>
    <w:rsid w:val="000E09C9"/>
    <w:rsid w:val="000E0B3A"/>
    <w:rsid w:val="000E2ED3"/>
    <w:rsid w:val="000E3C6E"/>
    <w:rsid w:val="000E3CF8"/>
    <w:rsid w:val="000E6D05"/>
    <w:rsid w:val="000F09B6"/>
    <w:rsid w:val="000F0BBE"/>
    <w:rsid w:val="000F1417"/>
    <w:rsid w:val="000F2331"/>
    <w:rsid w:val="000F29DC"/>
    <w:rsid w:val="000F31D0"/>
    <w:rsid w:val="000F42A8"/>
    <w:rsid w:val="000F5547"/>
    <w:rsid w:val="000F5F1B"/>
    <w:rsid w:val="000F79BD"/>
    <w:rsid w:val="00100226"/>
    <w:rsid w:val="001010D4"/>
    <w:rsid w:val="00101CC5"/>
    <w:rsid w:val="00106F5B"/>
    <w:rsid w:val="001070FB"/>
    <w:rsid w:val="00111C8A"/>
    <w:rsid w:val="00111EAD"/>
    <w:rsid w:val="00114BF8"/>
    <w:rsid w:val="0011614E"/>
    <w:rsid w:val="001168EF"/>
    <w:rsid w:val="00117311"/>
    <w:rsid w:val="0012162D"/>
    <w:rsid w:val="00125053"/>
    <w:rsid w:val="001264B3"/>
    <w:rsid w:val="00126512"/>
    <w:rsid w:val="001315CB"/>
    <w:rsid w:val="00131E62"/>
    <w:rsid w:val="00132414"/>
    <w:rsid w:val="00132DA8"/>
    <w:rsid w:val="00134583"/>
    <w:rsid w:val="00134920"/>
    <w:rsid w:val="001352A8"/>
    <w:rsid w:val="0013571D"/>
    <w:rsid w:val="00140274"/>
    <w:rsid w:val="001402DC"/>
    <w:rsid w:val="001408D9"/>
    <w:rsid w:val="00140923"/>
    <w:rsid w:val="0014258E"/>
    <w:rsid w:val="00142FD1"/>
    <w:rsid w:val="0014567A"/>
    <w:rsid w:val="001457BD"/>
    <w:rsid w:val="001465CE"/>
    <w:rsid w:val="00151A16"/>
    <w:rsid w:val="0015573F"/>
    <w:rsid w:val="00155DCF"/>
    <w:rsid w:val="00157CC7"/>
    <w:rsid w:val="00162285"/>
    <w:rsid w:val="0016232A"/>
    <w:rsid w:val="00163C3F"/>
    <w:rsid w:val="00165DA9"/>
    <w:rsid w:val="00171DDE"/>
    <w:rsid w:val="00174198"/>
    <w:rsid w:val="001778E8"/>
    <w:rsid w:val="001829BD"/>
    <w:rsid w:val="00187508"/>
    <w:rsid w:val="00187E6F"/>
    <w:rsid w:val="00190A6E"/>
    <w:rsid w:val="00191927"/>
    <w:rsid w:val="00193D0A"/>
    <w:rsid w:val="00195021"/>
    <w:rsid w:val="001955DD"/>
    <w:rsid w:val="001975A0"/>
    <w:rsid w:val="001A0829"/>
    <w:rsid w:val="001A20F2"/>
    <w:rsid w:val="001A21B2"/>
    <w:rsid w:val="001A34B9"/>
    <w:rsid w:val="001A6164"/>
    <w:rsid w:val="001A719D"/>
    <w:rsid w:val="001B2B95"/>
    <w:rsid w:val="001B357C"/>
    <w:rsid w:val="001B627B"/>
    <w:rsid w:val="001B77FF"/>
    <w:rsid w:val="001B7E1F"/>
    <w:rsid w:val="001C0D05"/>
    <w:rsid w:val="001C152B"/>
    <w:rsid w:val="001C201D"/>
    <w:rsid w:val="001C2D52"/>
    <w:rsid w:val="001C436A"/>
    <w:rsid w:val="001C444F"/>
    <w:rsid w:val="001C5601"/>
    <w:rsid w:val="001C5AF1"/>
    <w:rsid w:val="001D09E7"/>
    <w:rsid w:val="001D210E"/>
    <w:rsid w:val="001D7FFD"/>
    <w:rsid w:val="001E1BE1"/>
    <w:rsid w:val="001E1DCD"/>
    <w:rsid w:val="001E3CCE"/>
    <w:rsid w:val="001E5228"/>
    <w:rsid w:val="001E5439"/>
    <w:rsid w:val="001F0C45"/>
    <w:rsid w:val="001F122C"/>
    <w:rsid w:val="001F12D7"/>
    <w:rsid w:val="001F24CE"/>
    <w:rsid w:val="001F3D4B"/>
    <w:rsid w:val="001F4B7D"/>
    <w:rsid w:val="001F58E7"/>
    <w:rsid w:val="001F6B24"/>
    <w:rsid w:val="001F7B90"/>
    <w:rsid w:val="00201C1E"/>
    <w:rsid w:val="0020264B"/>
    <w:rsid w:val="00203EAC"/>
    <w:rsid w:val="0020445A"/>
    <w:rsid w:val="00211B02"/>
    <w:rsid w:val="002147A0"/>
    <w:rsid w:val="00214E1A"/>
    <w:rsid w:val="002155FE"/>
    <w:rsid w:val="002165DF"/>
    <w:rsid w:val="0021768B"/>
    <w:rsid w:val="00222505"/>
    <w:rsid w:val="002248B6"/>
    <w:rsid w:val="00226C9F"/>
    <w:rsid w:val="00227E7C"/>
    <w:rsid w:val="00233842"/>
    <w:rsid w:val="00234ADA"/>
    <w:rsid w:val="002355E5"/>
    <w:rsid w:val="002362FA"/>
    <w:rsid w:val="00236CC6"/>
    <w:rsid w:val="0024354D"/>
    <w:rsid w:val="00246E1D"/>
    <w:rsid w:val="002516C1"/>
    <w:rsid w:val="00251899"/>
    <w:rsid w:val="00253C19"/>
    <w:rsid w:val="0025420B"/>
    <w:rsid w:val="00255F91"/>
    <w:rsid w:val="002573E1"/>
    <w:rsid w:val="0026254B"/>
    <w:rsid w:val="00264B57"/>
    <w:rsid w:val="00264E07"/>
    <w:rsid w:val="00265F8A"/>
    <w:rsid w:val="0026773B"/>
    <w:rsid w:val="0026774A"/>
    <w:rsid w:val="00270936"/>
    <w:rsid w:val="00270B52"/>
    <w:rsid w:val="0027117C"/>
    <w:rsid w:val="00272129"/>
    <w:rsid w:val="00274F96"/>
    <w:rsid w:val="002756EF"/>
    <w:rsid w:val="002768F1"/>
    <w:rsid w:val="00280397"/>
    <w:rsid w:val="002806F6"/>
    <w:rsid w:val="002816EB"/>
    <w:rsid w:val="0028650B"/>
    <w:rsid w:val="002868BD"/>
    <w:rsid w:val="00287317"/>
    <w:rsid w:val="00290687"/>
    <w:rsid w:val="00292775"/>
    <w:rsid w:val="002927BA"/>
    <w:rsid w:val="0029403A"/>
    <w:rsid w:val="002A1C2D"/>
    <w:rsid w:val="002A20E1"/>
    <w:rsid w:val="002A3316"/>
    <w:rsid w:val="002A338B"/>
    <w:rsid w:val="002A3B5C"/>
    <w:rsid w:val="002A4EE6"/>
    <w:rsid w:val="002A7D4A"/>
    <w:rsid w:val="002B0571"/>
    <w:rsid w:val="002B1617"/>
    <w:rsid w:val="002B29D8"/>
    <w:rsid w:val="002B3995"/>
    <w:rsid w:val="002B5A0F"/>
    <w:rsid w:val="002B7647"/>
    <w:rsid w:val="002C00C2"/>
    <w:rsid w:val="002C1859"/>
    <w:rsid w:val="002C2639"/>
    <w:rsid w:val="002C410B"/>
    <w:rsid w:val="002C447F"/>
    <w:rsid w:val="002C4F0B"/>
    <w:rsid w:val="002C55C5"/>
    <w:rsid w:val="002C7AED"/>
    <w:rsid w:val="002C7CCE"/>
    <w:rsid w:val="002C7FA1"/>
    <w:rsid w:val="002D0990"/>
    <w:rsid w:val="002D1497"/>
    <w:rsid w:val="002D292F"/>
    <w:rsid w:val="002D3B46"/>
    <w:rsid w:val="002D5DAD"/>
    <w:rsid w:val="002D600D"/>
    <w:rsid w:val="002D63AE"/>
    <w:rsid w:val="002D640A"/>
    <w:rsid w:val="002D6C05"/>
    <w:rsid w:val="002D7F79"/>
    <w:rsid w:val="002E0AA0"/>
    <w:rsid w:val="002E0DE4"/>
    <w:rsid w:val="002E14D3"/>
    <w:rsid w:val="002E1CDD"/>
    <w:rsid w:val="002E26F2"/>
    <w:rsid w:val="002E3F48"/>
    <w:rsid w:val="002E4139"/>
    <w:rsid w:val="002E44A0"/>
    <w:rsid w:val="002E52FB"/>
    <w:rsid w:val="002E6B50"/>
    <w:rsid w:val="002E792C"/>
    <w:rsid w:val="002F02FB"/>
    <w:rsid w:val="002F0E11"/>
    <w:rsid w:val="002F14FC"/>
    <w:rsid w:val="002F354B"/>
    <w:rsid w:val="002F389E"/>
    <w:rsid w:val="00302EA2"/>
    <w:rsid w:val="003035F2"/>
    <w:rsid w:val="003036B1"/>
    <w:rsid w:val="00311A3B"/>
    <w:rsid w:val="0031226B"/>
    <w:rsid w:val="003123DA"/>
    <w:rsid w:val="0031707B"/>
    <w:rsid w:val="003204F7"/>
    <w:rsid w:val="00321628"/>
    <w:rsid w:val="0032167D"/>
    <w:rsid w:val="00322E7A"/>
    <w:rsid w:val="003244DE"/>
    <w:rsid w:val="003245EA"/>
    <w:rsid w:val="003268B3"/>
    <w:rsid w:val="00333164"/>
    <w:rsid w:val="003371A4"/>
    <w:rsid w:val="00341473"/>
    <w:rsid w:val="00341B2A"/>
    <w:rsid w:val="00342495"/>
    <w:rsid w:val="003435BF"/>
    <w:rsid w:val="00343F24"/>
    <w:rsid w:val="00346BB9"/>
    <w:rsid w:val="003511B9"/>
    <w:rsid w:val="00351598"/>
    <w:rsid w:val="003532E1"/>
    <w:rsid w:val="00353DCF"/>
    <w:rsid w:val="00357532"/>
    <w:rsid w:val="003576DB"/>
    <w:rsid w:val="003607F4"/>
    <w:rsid w:val="00361316"/>
    <w:rsid w:val="00361AE3"/>
    <w:rsid w:val="00363D56"/>
    <w:rsid w:val="00364F93"/>
    <w:rsid w:val="0036699A"/>
    <w:rsid w:val="00370B1F"/>
    <w:rsid w:val="00370B52"/>
    <w:rsid w:val="00372392"/>
    <w:rsid w:val="00372906"/>
    <w:rsid w:val="0037682D"/>
    <w:rsid w:val="00376C49"/>
    <w:rsid w:val="00382592"/>
    <w:rsid w:val="0038360D"/>
    <w:rsid w:val="00383FA4"/>
    <w:rsid w:val="0038522C"/>
    <w:rsid w:val="00385FA1"/>
    <w:rsid w:val="003865F0"/>
    <w:rsid w:val="00387A32"/>
    <w:rsid w:val="00390394"/>
    <w:rsid w:val="0039110B"/>
    <w:rsid w:val="00392EBD"/>
    <w:rsid w:val="00393C9B"/>
    <w:rsid w:val="00394EBD"/>
    <w:rsid w:val="003A03F0"/>
    <w:rsid w:val="003A0B24"/>
    <w:rsid w:val="003A234B"/>
    <w:rsid w:val="003A595B"/>
    <w:rsid w:val="003A7C46"/>
    <w:rsid w:val="003B30E2"/>
    <w:rsid w:val="003B622A"/>
    <w:rsid w:val="003B6367"/>
    <w:rsid w:val="003B6850"/>
    <w:rsid w:val="003B6F3D"/>
    <w:rsid w:val="003B7714"/>
    <w:rsid w:val="003C00D3"/>
    <w:rsid w:val="003C040F"/>
    <w:rsid w:val="003C29D4"/>
    <w:rsid w:val="003C321E"/>
    <w:rsid w:val="003C46B0"/>
    <w:rsid w:val="003C5373"/>
    <w:rsid w:val="003C7D45"/>
    <w:rsid w:val="003D16C7"/>
    <w:rsid w:val="003D38DC"/>
    <w:rsid w:val="003D4823"/>
    <w:rsid w:val="003D6AF3"/>
    <w:rsid w:val="003D7CEE"/>
    <w:rsid w:val="003E0151"/>
    <w:rsid w:val="003E1BEA"/>
    <w:rsid w:val="003E2BEF"/>
    <w:rsid w:val="003E5504"/>
    <w:rsid w:val="003E5E51"/>
    <w:rsid w:val="003E7552"/>
    <w:rsid w:val="003E7B02"/>
    <w:rsid w:val="003F1EBD"/>
    <w:rsid w:val="003F255F"/>
    <w:rsid w:val="003F3C47"/>
    <w:rsid w:val="003F3EEE"/>
    <w:rsid w:val="003F6F82"/>
    <w:rsid w:val="00400752"/>
    <w:rsid w:val="00403371"/>
    <w:rsid w:val="00403515"/>
    <w:rsid w:val="00410AD0"/>
    <w:rsid w:val="00411188"/>
    <w:rsid w:val="00411A00"/>
    <w:rsid w:val="00411BEA"/>
    <w:rsid w:val="00415CCC"/>
    <w:rsid w:val="00416417"/>
    <w:rsid w:val="00416828"/>
    <w:rsid w:val="004172F5"/>
    <w:rsid w:val="00417899"/>
    <w:rsid w:val="00417C99"/>
    <w:rsid w:val="0042106C"/>
    <w:rsid w:val="004227F7"/>
    <w:rsid w:val="00423221"/>
    <w:rsid w:val="0042551A"/>
    <w:rsid w:val="00426BAC"/>
    <w:rsid w:val="0043162E"/>
    <w:rsid w:val="00431AAD"/>
    <w:rsid w:val="00432A1A"/>
    <w:rsid w:val="00433C33"/>
    <w:rsid w:val="00433EEC"/>
    <w:rsid w:val="00437916"/>
    <w:rsid w:val="004415D2"/>
    <w:rsid w:val="0044224B"/>
    <w:rsid w:val="004425AA"/>
    <w:rsid w:val="00443B32"/>
    <w:rsid w:val="0044499A"/>
    <w:rsid w:val="004450A0"/>
    <w:rsid w:val="0044619A"/>
    <w:rsid w:val="00447DEA"/>
    <w:rsid w:val="00450FDC"/>
    <w:rsid w:val="00451144"/>
    <w:rsid w:val="00453A99"/>
    <w:rsid w:val="00454D6F"/>
    <w:rsid w:val="0045523A"/>
    <w:rsid w:val="00456A63"/>
    <w:rsid w:val="00457C94"/>
    <w:rsid w:val="0046039E"/>
    <w:rsid w:val="00461C64"/>
    <w:rsid w:val="00464764"/>
    <w:rsid w:val="004658BA"/>
    <w:rsid w:val="004672BF"/>
    <w:rsid w:val="004672CD"/>
    <w:rsid w:val="00467E44"/>
    <w:rsid w:val="00467EB3"/>
    <w:rsid w:val="004701F8"/>
    <w:rsid w:val="00470A8F"/>
    <w:rsid w:val="00477989"/>
    <w:rsid w:val="0048073B"/>
    <w:rsid w:val="0048343E"/>
    <w:rsid w:val="0048393E"/>
    <w:rsid w:val="00490670"/>
    <w:rsid w:val="00490847"/>
    <w:rsid w:val="00493FA9"/>
    <w:rsid w:val="00497153"/>
    <w:rsid w:val="00497B5E"/>
    <w:rsid w:val="004A0389"/>
    <w:rsid w:val="004A2D9D"/>
    <w:rsid w:val="004A42AC"/>
    <w:rsid w:val="004A6647"/>
    <w:rsid w:val="004A739F"/>
    <w:rsid w:val="004B1B61"/>
    <w:rsid w:val="004B6E43"/>
    <w:rsid w:val="004C0070"/>
    <w:rsid w:val="004C093E"/>
    <w:rsid w:val="004C3938"/>
    <w:rsid w:val="004C3F09"/>
    <w:rsid w:val="004C52D4"/>
    <w:rsid w:val="004C5950"/>
    <w:rsid w:val="004C5BDE"/>
    <w:rsid w:val="004D56DC"/>
    <w:rsid w:val="004E2891"/>
    <w:rsid w:val="004E3EE0"/>
    <w:rsid w:val="004E50B3"/>
    <w:rsid w:val="004E7049"/>
    <w:rsid w:val="004F0D12"/>
    <w:rsid w:val="004F38A0"/>
    <w:rsid w:val="004F563C"/>
    <w:rsid w:val="00500B6D"/>
    <w:rsid w:val="0050227B"/>
    <w:rsid w:val="00502CF8"/>
    <w:rsid w:val="00503E21"/>
    <w:rsid w:val="00510BDC"/>
    <w:rsid w:val="00511306"/>
    <w:rsid w:val="005117AA"/>
    <w:rsid w:val="00515EB0"/>
    <w:rsid w:val="00521009"/>
    <w:rsid w:val="005210C5"/>
    <w:rsid w:val="00521D02"/>
    <w:rsid w:val="00522A65"/>
    <w:rsid w:val="00523E49"/>
    <w:rsid w:val="00526DDB"/>
    <w:rsid w:val="00531A7A"/>
    <w:rsid w:val="00531C72"/>
    <w:rsid w:val="00531DFC"/>
    <w:rsid w:val="00535031"/>
    <w:rsid w:val="00536E1F"/>
    <w:rsid w:val="00542115"/>
    <w:rsid w:val="005423DF"/>
    <w:rsid w:val="00542A6D"/>
    <w:rsid w:val="005431CA"/>
    <w:rsid w:val="0054442E"/>
    <w:rsid w:val="00544485"/>
    <w:rsid w:val="00546D37"/>
    <w:rsid w:val="0055168F"/>
    <w:rsid w:val="00552589"/>
    <w:rsid w:val="005532F9"/>
    <w:rsid w:val="00555C59"/>
    <w:rsid w:val="005570BE"/>
    <w:rsid w:val="00557AE2"/>
    <w:rsid w:val="0056047F"/>
    <w:rsid w:val="00560FF5"/>
    <w:rsid w:val="0056262F"/>
    <w:rsid w:val="0056270F"/>
    <w:rsid w:val="00563C05"/>
    <w:rsid w:val="00564270"/>
    <w:rsid w:val="00572F8A"/>
    <w:rsid w:val="00574616"/>
    <w:rsid w:val="00575ADF"/>
    <w:rsid w:val="00576122"/>
    <w:rsid w:val="00581CD2"/>
    <w:rsid w:val="005824F8"/>
    <w:rsid w:val="00587AEB"/>
    <w:rsid w:val="00587ED3"/>
    <w:rsid w:val="00591CAD"/>
    <w:rsid w:val="00591D75"/>
    <w:rsid w:val="00594C08"/>
    <w:rsid w:val="005966D7"/>
    <w:rsid w:val="00597C8D"/>
    <w:rsid w:val="005A21FB"/>
    <w:rsid w:val="005A3928"/>
    <w:rsid w:val="005A506C"/>
    <w:rsid w:val="005A5A57"/>
    <w:rsid w:val="005A6364"/>
    <w:rsid w:val="005A6AE4"/>
    <w:rsid w:val="005A7B24"/>
    <w:rsid w:val="005B04BE"/>
    <w:rsid w:val="005B062E"/>
    <w:rsid w:val="005B074C"/>
    <w:rsid w:val="005B1B0C"/>
    <w:rsid w:val="005B2698"/>
    <w:rsid w:val="005B27F0"/>
    <w:rsid w:val="005B2A51"/>
    <w:rsid w:val="005B5258"/>
    <w:rsid w:val="005B6907"/>
    <w:rsid w:val="005C0A52"/>
    <w:rsid w:val="005C1B8F"/>
    <w:rsid w:val="005C1EBB"/>
    <w:rsid w:val="005C4803"/>
    <w:rsid w:val="005C4F06"/>
    <w:rsid w:val="005C5301"/>
    <w:rsid w:val="005C68EF"/>
    <w:rsid w:val="005C7A9D"/>
    <w:rsid w:val="005D13CB"/>
    <w:rsid w:val="005D7A90"/>
    <w:rsid w:val="005E4844"/>
    <w:rsid w:val="005E4D23"/>
    <w:rsid w:val="005E6444"/>
    <w:rsid w:val="005F293E"/>
    <w:rsid w:val="005F4EBF"/>
    <w:rsid w:val="005F749E"/>
    <w:rsid w:val="005F7ECC"/>
    <w:rsid w:val="0060003A"/>
    <w:rsid w:val="00600AEE"/>
    <w:rsid w:val="00600F8E"/>
    <w:rsid w:val="00603FEC"/>
    <w:rsid w:val="00611F45"/>
    <w:rsid w:val="00611F6C"/>
    <w:rsid w:val="0062004B"/>
    <w:rsid w:val="006200E7"/>
    <w:rsid w:val="00623FD0"/>
    <w:rsid w:val="00624E7E"/>
    <w:rsid w:val="00625976"/>
    <w:rsid w:val="00626898"/>
    <w:rsid w:val="00637967"/>
    <w:rsid w:val="006433FE"/>
    <w:rsid w:val="00643625"/>
    <w:rsid w:val="00644880"/>
    <w:rsid w:val="006448FE"/>
    <w:rsid w:val="006451EA"/>
    <w:rsid w:val="00645B32"/>
    <w:rsid w:val="006462B6"/>
    <w:rsid w:val="006508CE"/>
    <w:rsid w:val="00651A1C"/>
    <w:rsid w:val="0065314F"/>
    <w:rsid w:val="0065318C"/>
    <w:rsid w:val="0065733E"/>
    <w:rsid w:val="0065744D"/>
    <w:rsid w:val="0066044C"/>
    <w:rsid w:val="0066207F"/>
    <w:rsid w:val="00662516"/>
    <w:rsid w:val="00662732"/>
    <w:rsid w:val="00664FDB"/>
    <w:rsid w:val="006653B4"/>
    <w:rsid w:val="006665CE"/>
    <w:rsid w:val="00667717"/>
    <w:rsid w:val="0067078C"/>
    <w:rsid w:val="00670D74"/>
    <w:rsid w:val="00671737"/>
    <w:rsid w:val="00672FEA"/>
    <w:rsid w:val="00673CC8"/>
    <w:rsid w:val="006855A9"/>
    <w:rsid w:val="006864F2"/>
    <w:rsid w:val="006867C3"/>
    <w:rsid w:val="006868F8"/>
    <w:rsid w:val="00686D29"/>
    <w:rsid w:val="00690F91"/>
    <w:rsid w:val="00691F72"/>
    <w:rsid w:val="0069362A"/>
    <w:rsid w:val="00696F77"/>
    <w:rsid w:val="0069720A"/>
    <w:rsid w:val="00697DC6"/>
    <w:rsid w:val="006A2C9D"/>
    <w:rsid w:val="006A49C9"/>
    <w:rsid w:val="006A5CCB"/>
    <w:rsid w:val="006A79D1"/>
    <w:rsid w:val="006A7EF8"/>
    <w:rsid w:val="006B201A"/>
    <w:rsid w:val="006B434F"/>
    <w:rsid w:val="006B55C8"/>
    <w:rsid w:val="006B56A1"/>
    <w:rsid w:val="006B5D2A"/>
    <w:rsid w:val="006C0FA6"/>
    <w:rsid w:val="006C2A2C"/>
    <w:rsid w:val="006C5374"/>
    <w:rsid w:val="006C5FE4"/>
    <w:rsid w:val="006C633E"/>
    <w:rsid w:val="006C7A31"/>
    <w:rsid w:val="006C7CE2"/>
    <w:rsid w:val="006C7EE0"/>
    <w:rsid w:val="006D1620"/>
    <w:rsid w:val="006D22D7"/>
    <w:rsid w:val="006D4BE4"/>
    <w:rsid w:val="006D77E2"/>
    <w:rsid w:val="006E0774"/>
    <w:rsid w:val="006E104D"/>
    <w:rsid w:val="006E1E03"/>
    <w:rsid w:val="006E202E"/>
    <w:rsid w:val="006E3B8F"/>
    <w:rsid w:val="006E3BDA"/>
    <w:rsid w:val="006E596A"/>
    <w:rsid w:val="006E6D2F"/>
    <w:rsid w:val="006F164E"/>
    <w:rsid w:val="006F17E4"/>
    <w:rsid w:val="006F245B"/>
    <w:rsid w:val="006F49E2"/>
    <w:rsid w:val="006F4AEA"/>
    <w:rsid w:val="006F72B2"/>
    <w:rsid w:val="006F74BD"/>
    <w:rsid w:val="00700D7A"/>
    <w:rsid w:val="00700E72"/>
    <w:rsid w:val="00703100"/>
    <w:rsid w:val="00703E3C"/>
    <w:rsid w:val="00703EE5"/>
    <w:rsid w:val="00704086"/>
    <w:rsid w:val="00704C43"/>
    <w:rsid w:val="007107D2"/>
    <w:rsid w:val="007154A2"/>
    <w:rsid w:val="00716AFE"/>
    <w:rsid w:val="007170DA"/>
    <w:rsid w:val="00721484"/>
    <w:rsid w:val="00727294"/>
    <w:rsid w:val="00727550"/>
    <w:rsid w:val="007312C8"/>
    <w:rsid w:val="007338BF"/>
    <w:rsid w:val="00737992"/>
    <w:rsid w:val="00740764"/>
    <w:rsid w:val="00741B14"/>
    <w:rsid w:val="00742018"/>
    <w:rsid w:val="00742889"/>
    <w:rsid w:val="00742A6B"/>
    <w:rsid w:val="00743AEE"/>
    <w:rsid w:val="00752F94"/>
    <w:rsid w:val="00753414"/>
    <w:rsid w:val="00754181"/>
    <w:rsid w:val="007554C0"/>
    <w:rsid w:val="00756EF7"/>
    <w:rsid w:val="00760C64"/>
    <w:rsid w:val="00764CF3"/>
    <w:rsid w:val="00766133"/>
    <w:rsid w:val="007677D7"/>
    <w:rsid w:val="0077046A"/>
    <w:rsid w:val="00770D40"/>
    <w:rsid w:val="00771BF8"/>
    <w:rsid w:val="007738ED"/>
    <w:rsid w:val="00773B9D"/>
    <w:rsid w:val="007817F7"/>
    <w:rsid w:val="0078448E"/>
    <w:rsid w:val="00787EF3"/>
    <w:rsid w:val="00792A8C"/>
    <w:rsid w:val="00794453"/>
    <w:rsid w:val="0079551A"/>
    <w:rsid w:val="00796337"/>
    <w:rsid w:val="0079764D"/>
    <w:rsid w:val="007A0855"/>
    <w:rsid w:val="007A2F2A"/>
    <w:rsid w:val="007A37F6"/>
    <w:rsid w:val="007A5B75"/>
    <w:rsid w:val="007A6186"/>
    <w:rsid w:val="007A6708"/>
    <w:rsid w:val="007B0F46"/>
    <w:rsid w:val="007B260C"/>
    <w:rsid w:val="007B55BE"/>
    <w:rsid w:val="007B596B"/>
    <w:rsid w:val="007B6CD0"/>
    <w:rsid w:val="007C083E"/>
    <w:rsid w:val="007C195D"/>
    <w:rsid w:val="007C3F7F"/>
    <w:rsid w:val="007C638A"/>
    <w:rsid w:val="007C772F"/>
    <w:rsid w:val="007C7B35"/>
    <w:rsid w:val="007D1387"/>
    <w:rsid w:val="007D1D1C"/>
    <w:rsid w:val="007D321F"/>
    <w:rsid w:val="007D3404"/>
    <w:rsid w:val="007D5F4B"/>
    <w:rsid w:val="007D6241"/>
    <w:rsid w:val="007D6FB6"/>
    <w:rsid w:val="007E0C2C"/>
    <w:rsid w:val="007E3029"/>
    <w:rsid w:val="007E4492"/>
    <w:rsid w:val="007F1901"/>
    <w:rsid w:val="007F1D15"/>
    <w:rsid w:val="007F2DB5"/>
    <w:rsid w:val="0080074B"/>
    <w:rsid w:val="00803C56"/>
    <w:rsid w:val="00805D8A"/>
    <w:rsid w:val="0081031D"/>
    <w:rsid w:val="00810B84"/>
    <w:rsid w:val="0081164D"/>
    <w:rsid w:val="00812E09"/>
    <w:rsid w:val="008155D2"/>
    <w:rsid w:val="0082253A"/>
    <w:rsid w:val="008230DC"/>
    <w:rsid w:val="00824AAA"/>
    <w:rsid w:val="00825B7C"/>
    <w:rsid w:val="008276B8"/>
    <w:rsid w:val="008278E4"/>
    <w:rsid w:val="00827A4D"/>
    <w:rsid w:val="008306B5"/>
    <w:rsid w:val="0083148E"/>
    <w:rsid w:val="00831E2C"/>
    <w:rsid w:val="00833DB8"/>
    <w:rsid w:val="008340A1"/>
    <w:rsid w:val="008357F3"/>
    <w:rsid w:val="0085148B"/>
    <w:rsid w:val="00853370"/>
    <w:rsid w:val="0085345B"/>
    <w:rsid w:val="008543E5"/>
    <w:rsid w:val="00856281"/>
    <w:rsid w:val="008601FF"/>
    <w:rsid w:val="00860269"/>
    <w:rsid w:val="00860A66"/>
    <w:rsid w:val="00864B0F"/>
    <w:rsid w:val="00867892"/>
    <w:rsid w:val="00872C76"/>
    <w:rsid w:val="00872E83"/>
    <w:rsid w:val="00872EF4"/>
    <w:rsid w:val="00873B01"/>
    <w:rsid w:val="00873D79"/>
    <w:rsid w:val="00877716"/>
    <w:rsid w:val="00882489"/>
    <w:rsid w:val="0088286A"/>
    <w:rsid w:val="00882DBB"/>
    <w:rsid w:val="00882EBC"/>
    <w:rsid w:val="008853D2"/>
    <w:rsid w:val="0088754A"/>
    <w:rsid w:val="0089326C"/>
    <w:rsid w:val="00897027"/>
    <w:rsid w:val="008A0CE9"/>
    <w:rsid w:val="008A151E"/>
    <w:rsid w:val="008A2560"/>
    <w:rsid w:val="008A499B"/>
    <w:rsid w:val="008A4F99"/>
    <w:rsid w:val="008B0B0A"/>
    <w:rsid w:val="008B2B11"/>
    <w:rsid w:val="008B46E4"/>
    <w:rsid w:val="008B4E23"/>
    <w:rsid w:val="008B5E30"/>
    <w:rsid w:val="008B72D0"/>
    <w:rsid w:val="008B7542"/>
    <w:rsid w:val="008C345E"/>
    <w:rsid w:val="008C3500"/>
    <w:rsid w:val="008C49CE"/>
    <w:rsid w:val="008C4F1F"/>
    <w:rsid w:val="008C5E2E"/>
    <w:rsid w:val="008C7C70"/>
    <w:rsid w:val="008C7ECC"/>
    <w:rsid w:val="008D0C78"/>
    <w:rsid w:val="008D0CD2"/>
    <w:rsid w:val="008D23A2"/>
    <w:rsid w:val="008D4CE1"/>
    <w:rsid w:val="008D4F1E"/>
    <w:rsid w:val="008D54D4"/>
    <w:rsid w:val="008D5A41"/>
    <w:rsid w:val="008D799A"/>
    <w:rsid w:val="008D7BB5"/>
    <w:rsid w:val="008E0B8E"/>
    <w:rsid w:val="008E3079"/>
    <w:rsid w:val="008F03CE"/>
    <w:rsid w:val="008F21C6"/>
    <w:rsid w:val="008F29DE"/>
    <w:rsid w:val="008F31EC"/>
    <w:rsid w:val="008F3399"/>
    <w:rsid w:val="008F6BBD"/>
    <w:rsid w:val="008F78D3"/>
    <w:rsid w:val="008F7D34"/>
    <w:rsid w:val="00900313"/>
    <w:rsid w:val="0090219D"/>
    <w:rsid w:val="009025A4"/>
    <w:rsid w:val="00903F9C"/>
    <w:rsid w:val="009045B1"/>
    <w:rsid w:val="00907102"/>
    <w:rsid w:val="00910606"/>
    <w:rsid w:val="00913209"/>
    <w:rsid w:val="009136E6"/>
    <w:rsid w:val="00916FE3"/>
    <w:rsid w:val="0092350B"/>
    <w:rsid w:val="00924D1A"/>
    <w:rsid w:val="00925B65"/>
    <w:rsid w:val="00930C78"/>
    <w:rsid w:val="00930FE4"/>
    <w:rsid w:val="00934451"/>
    <w:rsid w:val="0093698E"/>
    <w:rsid w:val="009415C6"/>
    <w:rsid w:val="009429AA"/>
    <w:rsid w:val="009446DB"/>
    <w:rsid w:val="00945691"/>
    <w:rsid w:val="0094638E"/>
    <w:rsid w:val="009468FB"/>
    <w:rsid w:val="00947D8F"/>
    <w:rsid w:val="00950528"/>
    <w:rsid w:val="00950A31"/>
    <w:rsid w:val="0095447B"/>
    <w:rsid w:val="009546B9"/>
    <w:rsid w:val="00956C4E"/>
    <w:rsid w:val="0095710F"/>
    <w:rsid w:val="009574E1"/>
    <w:rsid w:val="00962EF9"/>
    <w:rsid w:val="00966269"/>
    <w:rsid w:val="00967A28"/>
    <w:rsid w:val="009700BD"/>
    <w:rsid w:val="00970423"/>
    <w:rsid w:val="009706A6"/>
    <w:rsid w:val="00972371"/>
    <w:rsid w:val="00974ED9"/>
    <w:rsid w:val="00977869"/>
    <w:rsid w:val="00981B90"/>
    <w:rsid w:val="00984DA1"/>
    <w:rsid w:val="009866A0"/>
    <w:rsid w:val="00990367"/>
    <w:rsid w:val="00990C7B"/>
    <w:rsid w:val="0099105A"/>
    <w:rsid w:val="00993897"/>
    <w:rsid w:val="0099560A"/>
    <w:rsid w:val="00995A65"/>
    <w:rsid w:val="009970CE"/>
    <w:rsid w:val="00997FDA"/>
    <w:rsid w:val="009A036D"/>
    <w:rsid w:val="009A072C"/>
    <w:rsid w:val="009A29BA"/>
    <w:rsid w:val="009A2DF2"/>
    <w:rsid w:val="009A3625"/>
    <w:rsid w:val="009A53C0"/>
    <w:rsid w:val="009A54B9"/>
    <w:rsid w:val="009A55A5"/>
    <w:rsid w:val="009A765F"/>
    <w:rsid w:val="009B14D5"/>
    <w:rsid w:val="009B214C"/>
    <w:rsid w:val="009B4579"/>
    <w:rsid w:val="009B4F6C"/>
    <w:rsid w:val="009B6FC5"/>
    <w:rsid w:val="009B754A"/>
    <w:rsid w:val="009C0763"/>
    <w:rsid w:val="009C394A"/>
    <w:rsid w:val="009D0284"/>
    <w:rsid w:val="009D0676"/>
    <w:rsid w:val="009D4F40"/>
    <w:rsid w:val="009D58F7"/>
    <w:rsid w:val="009E59E0"/>
    <w:rsid w:val="009E61FD"/>
    <w:rsid w:val="009F2196"/>
    <w:rsid w:val="009F31BE"/>
    <w:rsid w:val="009F6ACE"/>
    <w:rsid w:val="00A0570A"/>
    <w:rsid w:val="00A06F29"/>
    <w:rsid w:val="00A07B8B"/>
    <w:rsid w:val="00A07CBE"/>
    <w:rsid w:val="00A07FE1"/>
    <w:rsid w:val="00A104D0"/>
    <w:rsid w:val="00A1310F"/>
    <w:rsid w:val="00A139AA"/>
    <w:rsid w:val="00A16B92"/>
    <w:rsid w:val="00A21F74"/>
    <w:rsid w:val="00A23A35"/>
    <w:rsid w:val="00A25028"/>
    <w:rsid w:val="00A250C1"/>
    <w:rsid w:val="00A274E2"/>
    <w:rsid w:val="00A2763F"/>
    <w:rsid w:val="00A30687"/>
    <w:rsid w:val="00A30BFD"/>
    <w:rsid w:val="00A31799"/>
    <w:rsid w:val="00A32467"/>
    <w:rsid w:val="00A329FD"/>
    <w:rsid w:val="00A355C0"/>
    <w:rsid w:val="00A36473"/>
    <w:rsid w:val="00A50055"/>
    <w:rsid w:val="00A52BB0"/>
    <w:rsid w:val="00A52C6E"/>
    <w:rsid w:val="00A535C2"/>
    <w:rsid w:val="00A5430A"/>
    <w:rsid w:val="00A54C2F"/>
    <w:rsid w:val="00A55A34"/>
    <w:rsid w:val="00A563D9"/>
    <w:rsid w:val="00A578F4"/>
    <w:rsid w:val="00A57C2B"/>
    <w:rsid w:val="00A62E58"/>
    <w:rsid w:val="00A632FC"/>
    <w:rsid w:val="00A63D8F"/>
    <w:rsid w:val="00A6716B"/>
    <w:rsid w:val="00A70237"/>
    <w:rsid w:val="00A7074C"/>
    <w:rsid w:val="00A71EF0"/>
    <w:rsid w:val="00A7542B"/>
    <w:rsid w:val="00A76A77"/>
    <w:rsid w:val="00A7748C"/>
    <w:rsid w:val="00A81895"/>
    <w:rsid w:val="00A818E8"/>
    <w:rsid w:val="00A81CB5"/>
    <w:rsid w:val="00A82AC5"/>
    <w:rsid w:val="00A832E1"/>
    <w:rsid w:val="00A84AA7"/>
    <w:rsid w:val="00A84E98"/>
    <w:rsid w:val="00A85BB3"/>
    <w:rsid w:val="00A90ED7"/>
    <w:rsid w:val="00A92CA9"/>
    <w:rsid w:val="00A94EFD"/>
    <w:rsid w:val="00A97F27"/>
    <w:rsid w:val="00AA0431"/>
    <w:rsid w:val="00AA12D0"/>
    <w:rsid w:val="00AA2302"/>
    <w:rsid w:val="00AA279D"/>
    <w:rsid w:val="00AA2C7F"/>
    <w:rsid w:val="00AA5CAD"/>
    <w:rsid w:val="00AB1195"/>
    <w:rsid w:val="00AB3F9D"/>
    <w:rsid w:val="00AB55E1"/>
    <w:rsid w:val="00AC002A"/>
    <w:rsid w:val="00AC11B2"/>
    <w:rsid w:val="00AC1438"/>
    <w:rsid w:val="00AC4513"/>
    <w:rsid w:val="00AC4577"/>
    <w:rsid w:val="00AC46DE"/>
    <w:rsid w:val="00AC4AFF"/>
    <w:rsid w:val="00AC5A5D"/>
    <w:rsid w:val="00AD1B98"/>
    <w:rsid w:val="00AD1C8C"/>
    <w:rsid w:val="00AD3F1F"/>
    <w:rsid w:val="00AD65E3"/>
    <w:rsid w:val="00AD6E58"/>
    <w:rsid w:val="00AD7244"/>
    <w:rsid w:val="00AD7CBC"/>
    <w:rsid w:val="00AE02D0"/>
    <w:rsid w:val="00AE1EA1"/>
    <w:rsid w:val="00AE45FB"/>
    <w:rsid w:val="00AE5E6E"/>
    <w:rsid w:val="00AE6348"/>
    <w:rsid w:val="00AF09EA"/>
    <w:rsid w:val="00AF2A66"/>
    <w:rsid w:val="00AF3F86"/>
    <w:rsid w:val="00AF68CE"/>
    <w:rsid w:val="00B0125C"/>
    <w:rsid w:val="00B06033"/>
    <w:rsid w:val="00B069D4"/>
    <w:rsid w:val="00B07D44"/>
    <w:rsid w:val="00B11EFB"/>
    <w:rsid w:val="00B139F4"/>
    <w:rsid w:val="00B14CCB"/>
    <w:rsid w:val="00B15F51"/>
    <w:rsid w:val="00B2101B"/>
    <w:rsid w:val="00B21634"/>
    <w:rsid w:val="00B22021"/>
    <w:rsid w:val="00B238C3"/>
    <w:rsid w:val="00B246B2"/>
    <w:rsid w:val="00B25FCB"/>
    <w:rsid w:val="00B26BA5"/>
    <w:rsid w:val="00B26EE5"/>
    <w:rsid w:val="00B27BDB"/>
    <w:rsid w:val="00B27D5F"/>
    <w:rsid w:val="00B304FA"/>
    <w:rsid w:val="00B316B1"/>
    <w:rsid w:val="00B32912"/>
    <w:rsid w:val="00B33133"/>
    <w:rsid w:val="00B3372D"/>
    <w:rsid w:val="00B3678B"/>
    <w:rsid w:val="00B37510"/>
    <w:rsid w:val="00B400AE"/>
    <w:rsid w:val="00B41105"/>
    <w:rsid w:val="00B44F7C"/>
    <w:rsid w:val="00B500F6"/>
    <w:rsid w:val="00B51315"/>
    <w:rsid w:val="00B51774"/>
    <w:rsid w:val="00B53D50"/>
    <w:rsid w:val="00B53FD7"/>
    <w:rsid w:val="00B54A50"/>
    <w:rsid w:val="00B54FCD"/>
    <w:rsid w:val="00B5796F"/>
    <w:rsid w:val="00B600C4"/>
    <w:rsid w:val="00B6148A"/>
    <w:rsid w:val="00B617CC"/>
    <w:rsid w:val="00B619AA"/>
    <w:rsid w:val="00B660EB"/>
    <w:rsid w:val="00B70A78"/>
    <w:rsid w:val="00B70CE1"/>
    <w:rsid w:val="00B73765"/>
    <w:rsid w:val="00B7527F"/>
    <w:rsid w:val="00B752BA"/>
    <w:rsid w:val="00B75958"/>
    <w:rsid w:val="00B77B84"/>
    <w:rsid w:val="00B814FA"/>
    <w:rsid w:val="00B8345F"/>
    <w:rsid w:val="00B83FAF"/>
    <w:rsid w:val="00B87704"/>
    <w:rsid w:val="00B900D9"/>
    <w:rsid w:val="00B90D7A"/>
    <w:rsid w:val="00B96434"/>
    <w:rsid w:val="00B96A34"/>
    <w:rsid w:val="00B9722A"/>
    <w:rsid w:val="00B974C6"/>
    <w:rsid w:val="00BA2833"/>
    <w:rsid w:val="00BA729E"/>
    <w:rsid w:val="00BA7E4C"/>
    <w:rsid w:val="00BB09C2"/>
    <w:rsid w:val="00BB245B"/>
    <w:rsid w:val="00BB4538"/>
    <w:rsid w:val="00BB49F4"/>
    <w:rsid w:val="00BB60B5"/>
    <w:rsid w:val="00BB643E"/>
    <w:rsid w:val="00BC0C02"/>
    <w:rsid w:val="00BC2B2C"/>
    <w:rsid w:val="00BC33F4"/>
    <w:rsid w:val="00BC4036"/>
    <w:rsid w:val="00BC414E"/>
    <w:rsid w:val="00BC43C5"/>
    <w:rsid w:val="00BC4DB4"/>
    <w:rsid w:val="00BC637A"/>
    <w:rsid w:val="00BC63E5"/>
    <w:rsid w:val="00BD00B1"/>
    <w:rsid w:val="00BD5BBE"/>
    <w:rsid w:val="00BD7517"/>
    <w:rsid w:val="00BD7B5F"/>
    <w:rsid w:val="00BE47B1"/>
    <w:rsid w:val="00BE6BCD"/>
    <w:rsid w:val="00BF25D5"/>
    <w:rsid w:val="00BF5520"/>
    <w:rsid w:val="00BF5661"/>
    <w:rsid w:val="00BF6001"/>
    <w:rsid w:val="00C00046"/>
    <w:rsid w:val="00C02665"/>
    <w:rsid w:val="00C02D74"/>
    <w:rsid w:val="00C03120"/>
    <w:rsid w:val="00C04E19"/>
    <w:rsid w:val="00C07532"/>
    <w:rsid w:val="00C1193A"/>
    <w:rsid w:val="00C1317D"/>
    <w:rsid w:val="00C13AC2"/>
    <w:rsid w:val="00C170A8"/>
    <w:rsid w:val="00C2063D"/>
    <w:rsid w:val="00C2084D"/>
    <w:rsid w:val="00C2288E"/>
    <w:rsid w:val="00C22BE1"/>
    <w:rsid w:val="00C2317A"/>
    <w:rsid w:val="00C23B4E"/>
    <w:rsid w:val="00C24D8D"/>
    <w:rsid w:val="00C26D2B"/>
    <w:rsid w:val="00C27BBF"/>
    <w:rsid w:val="00C32AAA"/>
    <w:rsid w:val="00C35A48"/>
    <w:rsid w:val="00C35FCD"/>
    <w:rsid w:val="00C4079C"/>
    <w:rsid w:val="00C448D7"/>
    <w:rsid w:val="00C44C1A"/>
    <w:rsid w:val="00C5197B"/>
    <w:rsid w:val="00C5314A"/>
    <w:rsid w:val="00C5531B"/>
    <w:rsid w:val="00C55EAF"/>
    <w:rsid w:val="00C56606"/>
    <w:rsid w:val="00C57C70"/>
    <w:rsid w:val="00C60306"/>
    <w:rsid w:val="00C615AA"/>
    <w:rsid w:val="00C6242A"/>
    <w:rsid w:val="00C65F99"/>
    <w:rsid w:val="00C661D2"/>
    <w:rsid w:val="00C7522B"/>
    <w:rsid w:val="00C76140"/>
    <w:rsid w:val="00C82932"/>
    <w:rsid w:val="00C85923"/>
    <w:rsid w:val="00C86A9D"/>
    <w:rsid w:val="00C9169F"/>
    <w:rsid w:val="00C94E59"/>
    <w:rsid w:val="00C951A4"/>
    <w:rsid w:val="00CA1B35"/>
    <w:rsid w:val="00CA30DC"/>
    <w:rsid w:val="00CA346B"/>
    <w:rsid w:val="00CA3CDF"/>
    <w:rsid w:val="00CA3EC3"/>
    <w:rsid w:val="00CB3AB9"/>
    <w:rsid w:val="00CB6256"/>
    <w:rsid w:val="00CB6BEA"/>
    <w:rsid w:val="00CB7B8F"/>
    <w:rsid w:val="00CC1088"/>
    <w:rsid w:val="00CC4B47"/>
    <w:rsid w:val="00CC6985"/>
    <w:rsid w:val="00CD34AF"/>
    <w:rsid w:val="00CD49E3"/>
    <w:rsid w:val="00CD5752"/>
    <w:rsid w:val="00CD5D76"/>
    <w:rsid w:val="00CD7C48"/>
    <w:rsid w:val="00CE429D"/>
    <w:rsid w:val="00CE4AFA"/>
    <w:rsid w:val="00CE7806"/>
    <w:rsid w:val="00CE794B"/>
    <w:rsid w:val="00CF063C"/>
    <w:rsid w:val="00CF1963"/>
    <w:rsid w:val="00CF256C"/>
    <w:rsid w:val="00CF56F9"/>
    <w:rsid w:val="00CF6356"/>
    <w:rsid w:val="00D02CEF"/>
    <w:rsid w:val="00D048CB"/>
    <w:rsid w:val="00D04E2E"/>
    <w:rsid w:val="00D04F7E"/>
    <w:rsid w:val="00D0562E"/>
    <w:rsid w:val="00D0569F"/>
    <w:rsid w:val="00D0642F"/>
    <w:rsid w:val="00D06DAC"/>
    <w:rsid w:val="00D073AA"/>
    <w:rsid w:val="00D10CC2"/>
    <w:rsid w:val="00D13401"/>
    <w:rsid w:val="00D200EA"/>
    <w:rsid w:val="00D26505"/>
    <w:rsid w:val="00D30D81"/>
    <w:rsid w:val="00D31927"/>
    <w:rsid w:val="00D31A02"/>
    <w:rsid w:val="00D3241B"/>
    <w:rsid w:val="00D32A3B"/>
    <w:rsid w:val="00D35933"/>
    <w:rsid w:val="00D4435C"/>
    <w:rsid w:val="00D45472"/>
    <w:rsid w:val="00D46016"/>
    <w:rsid w:val="00D4609A"/>
    <w:rsid w:val="00D474ED"/>
    <w:rsid w:val="00D52D24"/>
    <w:rsid w:val="00D55D89"/>
    <w:rsid w:val="00D67F80"/>
    <w:rsid w:val="00D74742"/>
    <w:rsid w:val="00D74ABF"/>
    <w:rsid w:val="00D74DEB"/>
    <w:rsid w:val="00D76542"/>
    <w:rsid w:val="00D76CC8"/>
    <w:rsid w:val="00D76D53"/>
    <w:rsid w:val="00D809DC"/>
    <w:rsid w:val="00D82BCE"/>
    <w:rsid w:val="00D8454A"/>
    <w:rsid w:val="00D84D1C"/>
    <w:rsid w:val="00D90BE5"/>
    <w:rsid w:val="00D924B8"/>
    <w:rsid w:val="00D9291E"/>
    <w:rsid w:val="00D93082"/>
    <w:rsid w:val="00D93CB9"/>
    <w:rsid w:val="00D95C34"/>
    <w:rsid w:val="00DA08C0"/>
    <w:rsid w:val="00DA1317"/>
    <w:rsid w:val="00DA131A"/>
    <w:rsid w:val="00DA1666"/>
    <w:rsid w:val="00DA24C8"/>
    <w:rsid w:val="00DA67A0"/>
    <w:rsid w:val="00DA7C1B"/>
    <w:rsid w:val="00DB0B24"/>
    <w:rsid w:val="00DB318C"/>
    <w:rsid w:val="00DB39A2"/>
    <w:rsid w:val="00DB4653"/>
    <w:rsid w:val="00DB4E82"/>
    <w:rsid w:val="00DB5C42"/>
    <w:rsid w:val="00DB63AE"/>
    <w:rsid w:val="00DB71A0"/>
    <w:rsid w:val="00DB7790"/>
    <w:rsid w:val="00DB7C8A"/>
    <w:rsid w:val="00DC167C"/>
    <w:rsid w:val="00DC3881"/>
    <w:rsid w:val="00DC40B8"/>
    <w:rsid w:val="00DC450C"/>
    <w:rsid w:val="00DC5357"/>
    <w:rsid w:val="00DC634E"/>
    <w:rsid w:val="00DC6819"/>
    <w:rsid w:val="00DC789A"/>
    <w:rsid w:val="00DD0296"/>
    <w:rsid w:val="00DD16A0"/>
    <w:rsid w:val="00DD1A84"/>
    <w:rsid w:val="00DD3E20"/>
    <w:rsid w:val="00DD6E74"/>
    <w:rsid w:val="00DD6F07"/>
    <w:rsid w:val="00DE0D62"/>
    <w:rsid w:val="00DE154A"/>
    <w:rsid w:val="00DE1577"/>
    <w:rsid w:val="00DE19A0"/>
    <w:rsid w:val="00DE3303"/>
    <w:rsid w:val="00DE39FA"/>
    <w:rsid w:val="00DE3A47"/>
    <w:rsid w:val="00DE4CB3"/>
    <w:rsid w:val="00DE5948"/>
    <w:rsid w:val="00DE6199"/>
    <w:rsid w:val="00DF0BBD"/>
    <w:rsid w:val="00DF36D4"/>
    <w:rsid w:val="00DF380B"/>
    <w:rsid w:val="00DF74BE"/>
    <w:rsid w:val="00E017DA"/>
    <w:rsid w:val="00E01F7C"/>
    <w:rsid w:val="00E04582"/>
    <w:rsid w:val="00E049C8"/>
    <w:rsid w:val="00E04D36"/>
    <w:rsid w:val="00E04E23"/>
    <w:rsid w:val="00E051C1"/>
    <w:rsid w:val="00E0772A"/>
    <w:rsid w:val="00E12503"/>
    <w:rsid w:val="00E15FC8"/>
    <w:rsid w:val="00E20655"/>
    <w:rsid w:val="00E23908"/>
    <w:rsid w:val="00E30A41"/>
    <w:rsid w:val="00E3249C"/>
    <w:rsid w:val="00E32B61"/>
    <w:rsid w:val="00E33087"/>
    <w:rsid w:val="00E34347"/>
    <w:rsid w:val="00E34CCE"/>
    <w:rsid w:val="00E35351"/>
    <w:rsid w:val="00E44691"/>
    <w:rsid w:val="00E4597F"/>
    <w:rsid w:val="00E46940"/>
    <w:rsid w:val="00E46D82"/>
    <w:rsid w:val="00E50EA5"/>
    <w:rsid w:val="00E535D3"/>
    <w:rsid w:val="00E557B9"/>
    <w:rsid w:val="00E56436"/>
    <w:rsid w:val="00E600A7"/>
    <w:rsid w:val="00E60D4E"/>
    <w:rsid w:val="00E6144E"/>
    <w:rsid w:val="00E61A74"/>
    <w:rsid w:val="00E63BFD"/>
    <w:rsid w:val="00E63E07"/>
    <w:rsid w:val="00E70DA0"/>
    <w:rsid w:val="00E70FB7"/>
    <w:rsid w:val="00E71DED"/>
    <w:rsid w:val="00E729EC"/>
    <w:rsid w:val="00E72BBA"/>
    <w:rsid w:val="00E733C3"/>
    <w:rsid w:val="00E734EE"/>
    <w:rsid w:val="00E7563F"/>
    <w:rsid w:val="00E75CF8"/>
    <w:rsid w:val="00E803D9"/>
    <w:rsid w:val="00E80769"/>
    <w:rsid w:val="00E81717"/>
    <w:rsid w:val="00E8381F"/>
    <w:rsid w:val="00E83BBA"/>
    <w:rsid w:val="00E8426D"/>
    <w:rsid w:val="00E84CA9"/>
    <w:rsid w:val="00E9079A"/>
    <w:rsid w:val="00E92C5D"/>
    <w:rsid w:val="00E9300F"/>
    <w:rsid w:val="00E933EA"/>
    <w:rsid w:val="00E939ED"/>
    <w:rsid w:val="00E9566D"/>
    <w:rsid w:val="00EA09A0"/>
    <w:rsid w:val="00EA1FB6"/>
    <w:rsid w:val="00EA68D8"/>
    <w:rsid w:val="00EA6938"/>
    <w:rsid w:val="00EA7246"/>
    <w:rsid w:val="00EB366C"/>
    <w:rsid w:val="00EB3A44"/>
    <w:rsid w:val="00EB3B61"/>
    <w:rsid w:val="00EB450E"/>
    <w:rsid w:val="00EB57B0"/>
    <w:rsid w:val="00EB6A3D"/>
    <w:rsid w:val="00EC4093"/>
    <w:rsid w:val="00EC5F9A"/>
    <w:rsid w:val="00EC6826"/>
    <w:rsid w:val="00EC6C11"/>
    <w:rsid w:val="00ED2314"/>
    <w:rsid w:val="00ED2338"/>
    <w:rsid w:val="00ED3D40"/>
    <w:rsid w:val="00ED610A"/>
    <w:rsid w:val="00ED642D"/>
    <w:rsid w:val="00EE2885"/>
    <w:rsid w:val="00EE4F8E"/>
    <w:rsid w:val="00EE4FB3"/>
    <w:rsid w:val="00EE5377"/>
    <w:rsid w:val="00EE5AC9"/>
    <w:rsid w:val="00EE60B6"/>
    <w:rsid w:val="00EF003B"/>
    <w:rsid w:val="00EF0FF8"/>
    <w:rsid w:val="00EF11E2"/>
    <w:rsid w:val="00EF357C"/>
    <w:rsid w:val="00EF3BF4"/>
    <w:rsid w:val="00EF6845"/>
    <w:rsid w:val="00F00AEB"/>
    <w:rsid w:val="00F01D84"/>
    <w:rsid w:val="00F034A2"/>
    <w:rsid w:val="00F03B42"/>
    <w:rsid w:val="00F04428"/>
    <w:rsid w:val="00F04BE4"/>
    <w:rsid w:val="00F05720"/>
    <w:rsid w:val="00F05C7C"/>
    <w:rsid w:val="00F12F7A"/>
    <w:rsid w:val="00F14DC5"/>
    <w:rsid w:val="00F159AA"/>
    <w:rsid w:val="00F16801"/>
    <w:rsid w:val="00F17180"/>
    <w:rsid w:val="00F20669"/>
    <w:rsid w:val="00F2163C"/>
    <w:rsid w:val="00F21C29"/>
    <w:rsid w:val="00F229A3"/>
    <w:rsid w:val="00F23A49"/>
    <w:rsid w:val="00F24B38"/>
    <w:rsid w:val="00F24CA9"/>
    <w:rsid w:val="00F2606D"/>
    <w:rsid w:val="00F27276"/>
    <w:rsid w:val="00F3336E"/>
    <w:rsid w:val="00F3443D"/>
    <w:rsid w:val="00F346DB"/>
    <w:rsid w:val="00F35122"/>
    <w:rsid w:val="00F36AC1"/>
    <w:rsid w:val="00F37F76"/>
    <w:rsid w:val="00F42D7A"/>
    <w:rsid w:val="00F440D9"/>
    <w:rsid w:val="00F44CBF"/>
    <w:rsid w:val="00F461FB"/>
    <w:rsid w:val="00F548D0"/>
    <w:rsid w:val="00F550F9"/>
    <w:rsid w:val="00F57210"/>
    <w:rsid w:val="00F613D3"/>
    <w:rsid w:val="00F61724"/>
    <w:rsid w:val="00F6334E"/>
    <w:rsid w:val="00F63F15"/>
    <w:rsid w:val="00F6438F"/>
    <w:rsid w:val="00F6482D"/>
    <w:rsid w:val="00F64AE5"/>
    <w:rsid w:val="00F6725A"/>
    <w:rsid w:val="00F7072F"/>
    <w:rsid w:val="00F75C6A"/>
    <w:rsid w:val="00F76856"/>
    <w:rsid w:val="00F7738A"/>
    <w:rsid w:val="00F8262C"/>
    <w:rsid w:val="00F8271A"/>
    <w:rsid w:val="00F8473B"/>
    <w:rsid w:val="00F84CA9"/>
    <w:rsid w:val="00F86058"/>
    <w:rsid w:val="00F90C2C"/>
    <w:rsid w:val="00F91EF8"/>
    <w:rsid w:val="00F93A79"/>
    <w:rsid w:val="00F93DB8"/>
    <w:rsid w:val="00F94BF4"/>
    <w:rsid w:val="00FA0226"/>
    <w:rsid w:val="00FA2DBC"/>
    <w:rsid w:val="00FA2F39"/>
    <w:rsid w:val="00FA5A87"/>
    <w:rsid w:val="00FA5FE0"/>
    <w:rsid w:val="00FB02FF"/>
    <w:rsid w:val="00FB06CB"/>
    <w:rsid w:val="00FB0D7A"/>
    <w:rsid w:val="00FB4975"/>
    <w:rsid w:val="00FC2A2E"/>
    <w:rsid w:val="00FC2CDA"/>
    <w:rsid w:val="00FC3F50"/>
    <w:rsid w:val="00FC5E86"/>
    <w:rsid w:val="00FC6FF2"/>
    <w:rsid w:val="00FC7875"/>
    <w:rsid w:val="00FC7AE1"/>
    <w:rsid w:val="00FD08B3"/>
    <w:rsid w:val="00FD0ED0"/>
    <w:rsid w:val="00FD2202"/>
    <w:rsid w:val="00FD3A76"/>
    <w:rsid w:val="00FD4CBB"/>
    <w:rsid w:val="00FD53B0"/>
    <w:rsid w:val="00FD5A09"/>
    <w:rsid w:val="00FD5DDB"/>
    <w:rsid w:val="00FD66E2"/>
    <w:rsid w:val="00FD74B9"/>
    <w:rsid w:val="00FE0319"/>
    <w:rsid w:val="00FE0FEF"/>
    <w:rsid w:val="00FE2061"/>
    <w:rsid w:val="00FE5613"/>
    <w:rsid w:val="00FF03FE"/>
    <w:rsid w:val="00FF27E2"/>
    <w:rsid w:val="00FF6239"/>
    <w:rsid w:val="00FF65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14DCE7"/>
  <w15:chartTrackingRefBased/>
  <w15:docId w15:val="{68CAE5ED-5177-4A95-A709-242E2E298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4036"/>
    <w:rPr>
      <w:sz w:val="24"/>
      <w:szCs w:val="24"/>
    </w:rPr>
  </w:style>
  <w:style w:type="paragraph" w:styleId="Titre1">
    <w:name w:val="heading 1"/>
    <w:basedOn w:val="Normal"/>
    <w:next w:val="Normal"/>
    <w:link w:val="Titre1Car"/>
    <w:qFormat/>
    <w:pPr>
      <w:keepNext/>
      <w:numPr>
        <w:numId w:val="11"/>
      </w:numPr>
      <w:outlineLvl w:val="0"/>
    </w:pPr>
    <w:rPr>
      <w:rFonts w:ascii="Arial" w:hAnsi="Arial" w:cs="Arial"/>
      <w:b/>
      <w:bCs/>
    </w:rPr>
  </w:style>
  <w:style w:type="paragraph" w:styleId="Titre2">
    <w:name w:val="heading 2"/>
    <w:basedOn w:val="Normal"/>
    <w:next w:val="Normal"/>
    <w:link w:val="Titre2Car"/>
    <w:qFormat/>
    <w:pPr>
      <w:keepNext/>
      <w:numPr>
        <w:ilvl w:val="1"/>
        <w:numId w:val="11"/>
      </w:numPr>
      <w:outlineLvl w:val="1"/>
    </w:pPr>
    <w:rPr>
      <w:rFonts w:ascii="Arial" w:hAnsi="Arial" w:cs="Arial"/>
      <w:i/>
      <w:iCs/>
    </w:rPr>
  </w:style>
  <w:style w:type="paragraph" w:styleId="Titre3">
    <w:name w:val="heading 3"/>
    <w:basedOn w:val="Normal"/>
    <w:next w:val="Normal"/>
    <w:link w:val="Titre3Car"/>
    <w:autoRedefine/>
    <w:qFormat/>
    <w:rsid w:val="0089326C"/>
    <w:pPr>
      <w:keepNext/>
      <w:numPr>
        <w:ilvl w:val="2"/>
        <w:numId w:val="11"/>
      </w:numPr>
      <w:outlineLvl w:val="2"/>
    </w:pPr>
    <w:rPr>
      <w:rFonts w:ascii="Arial" w:hAnsi="Arial" w:cs="Arial"/>
      <w:bCs/>
      <w:sz w:val="20"/>
    </w:rPr>
  </w:style>
  <w:style w:type="paragraph" w:styleId="Titre4">
    <w:name w:val="heading 4"/>
    <w:basedOn w:val="Normal"/>
    <w:next w:val="Normal"/>
    <w:qFormat/>
    <w:rsid w:val="0089326C"/>
    <w:pPr>
      <w:keepNext/>
      <w:numPr>
        <w:ilvl w:val="3"/>
        <w:numId w:val="11"/>
      </w:numPr>
      <w:outlineLvl w:val="3"/>
    </w:pPr>
    <w:rPr>
      <w:rFonts w:ascii="Arial" w:hAnsi="Arial"/>
      <w:sz w:val="20"/>
      <w:u w:val="single"/>
    </w:rPr>
  </w:style>
  <w:style w:type="paragraph" w:styleId="Titre5">
    <w:name w:val="heading 5"/>
    <w:basedOn w:val="Normal"/>
    <w:next w:val="Normal"/>
    <w:qFormat/>
    <w:pPr>
      <w:keepNext/>
      <w:numPr>
        <w:ilvl w:val="4"/>
        <w:numId w:val="11"/>
      </w:numPr>
      <w:pBdr>
        <w:top w:val="single" w:sz="4" w:space="1" w:color="auto"/>
        <w:left w:val="single" w:sz="4" w:space="4" w:color="auto"/>
        <w:bottom w:val="single" w:sz="4" w:space="1" w:color="auto"/>
        <w:right w:val="single" w:sz="4" w:space="4" w:color="auto"/>
      </w:pBdr>
      <w:outlineLvl w:val="4"/>
    </w:pPr>
    <w:rPr>
      <w:rFonts w:ascii="Arial" w:hAnsi="Arial" w:cs="Arial"/>
      <w:b/>
      <w:bCs/>
    </w:rPr>
  </w:style>
  <w:style w:type="paragraph" w:styleId="Titre6">
    <w:name w:val="heading 6"/>
    <w:basedOn w:val="Normal"/>
    <w:next w:val="Normal"/>
    <w:qFormat/>
    <w:pPr>
      <w:keepNext/>
      <w:numPr>
        <w:ilvl w:val="5"/>
        <w:numId w:val="11"/>
      </w:numPr>
      <w:jc w:val="center"/>
      <w:outlineLvl w:val="5"/>
    </w:pPr>
    <w:rPr>
      <w:b/>
      <w:bCs/>
    </w:rPr>
  </w:style>
  <w:style w:type="paragraph" w:styleId="Titre7">
    <w:name w:val="heading 7"/>
    <w:basedOn w:val="Normal"/>
    <w:next w:val="Normal"/>
    <w:qFormat/>
    <w:pPr>
      <w:keepNext/>
      <w:numPr>
        <w:ilvl w:val="6"/>
        <w:numId w:val="11"/>
      </w:numPr>
      <w:tabs>
        <w:tab w:val="left" w:pos="5529"/>
      </w:tabs>
      <w:jc w:val="both"/>
      <w:outlineLvl w:val="6"/>
    </w:pPr>
    <w:rPr>
      <w:rFonts w:ascii="Arial" w:hAnsi="Arial" w:cs="Arial"/>
      <w:b/>
      <w:bCs/>
      <w:sz w:val="20"/>
      <w:szCs w:val="20"/>
    </w:rPr>
  </w:style>
  <w:style w:type="paragraph" w:styleId="Titre8">
    <w:name w:val="heading 8"/>
    <w:basedOn w:val="Normal"/>
    <w:next w:val="Normal"/>
    <w:link w:val="Titre8Car"/>
    <w:semiHidden/>
    <w:unhideWhenUsed/>
    <w:qFormat/>
    <w:rsid w:val="001778E8"/>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1778E8"/>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Corpsdetexte2">
    <w:name w:val="Body Text 2"/>
    <w:basedOn w:val="Normal"/>
    <w:rPr>
      <w:rFonts w:ascii="Arial" w:hAnsi="Arial" w:cs="Arial"/>
      <w:b/>
      <w:bCs/>
    </w:rPr>
  </w:style>
  <w:style w:type="paragraph" w:customStyle="1" w:styleId="arial">
    <w:name w:val="arial"/>
    <w:basedOn w:val="Corpsdetexte"/>
    <w:pPr>
      <w:ind w:firstLine="360"/>
    </w:pPr>
  </w:style>
  <w:style w:type="paragraph" w:styleId="Corpsdetexte">
    <w:name w:val="Body Text"/>
    <w:basedOn w:val="Normal"/>
    <w:pPr>
      <w:jc w:val="both"/>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spacing w:after="120"/>
      <w:ind w:left="283"/>
    </w:p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character" w:styleId="Lienhypertexte">
    <w:name w:val="Hyperlink"/>
    <w:uiPriority w:val="99"/>
    <w:rPr>
      <w:color w:val="0000FF"/>
      <w:u w:val="single"/>
    </w:rPr>
  </w:style>
  <w:style w:type="paragraph" w:styleId="TM5">
    <w:name w:val="toc 5"/>
    <w:basedOn w:val="Normal"/>
    <w:next w:val="Normal"/>
    <w:autoRedefine/>
    <w:uiPriority w:val="39"/>
    <w:pPr>
      <w:ind w:left="960"/>
    </w:pPr>
  </w:style>
  <w:style w:type="paragraph" w:styleId="TM4">
    <w:name w:val="toc 4"/>
    <w:basedOn w:val="Normal"/>
    <w:next w:val="Normal"/>
    <w:autoRedefine/>
    <w:uiPriority w:val="39"/>
    <w:pPr>
      <w:ind w:left="720"/>
    </w:p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paragraph" w:styleId="Explorateurdedocuments">
    <w:name w:val="Document Map"/>
    <w:basedOn w:val="Normal"/>
    <w:semiHidden/>
    <w:pPr>
      <w:shd w:val="clear" w:color="auto" w:fill="000080"/>
    </w:pPr>
    <w:rPr>
      <w:rFonts w:ascii="Tahoma" w:hAnsi="Tahoma" w:cs="Tahoma"/>
      <w:sz w:val="20"/>
      <w:szCs w:val="20"/>
    </w:rPr>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character" w:customStyle="1" w:styleId="CarCar1">
    <w:name w:val="Car Car1"/>
    <w:basedOn w:val="Policepardfaut"/>
  </w:style>
  <w:style w:type="paragraph" w:styleId="Objetducommentaire">
    <w:name w:val="annotation subject"/>
    <w:basedOn w:val="Commentaire"/>
    <w:next w:val="Commentaire"/>
    <w:rPr>
      <w:b/>
      <w:bCs/>
    </w:rPr>
  </w:style>
  <w:style w:type="character" w:customStyle="1" w:styleId="CarCar">
    <w:name w:val="Car Car"/>
    <w:rPr>
      <w:b/>
      <w:bCs/>
    </w:rPr>
  </w:style>
  <w:style w:type="paragraph" w:styleId="Rvision">
    <w:name w:val="Revision"/>
    <w:hidden/>
    <w:semiHidden/>
    <w:rPr>
      <w:sz w:val="24"/>
      <w:szCs w:val="24"/>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character" w:styleId="Lienhypertextesuivivisit">
    <w:name w:val="FollowedHyperlink"/>
    <w:rPr>
      <w:color w:val="800080"/>
      <w:u w:val="single"/>
    </w:rPr>
  </w:style>
  <w:style w:type="paragraph" w:customStyle="1" w:styleId="Default">
    <w:name w:val="Default"/>
    <w:rsid w:val="00B41105"/>
    <w:pPr>
      <w:autoSpaceDE w:val="0"/>
      <w:autoSpaceDN w:val="0"/>
      <w:adjustRightInd w:val="0"/>
    </w:pPr>
    <w:rPr>
      <w:rFonts w:ascii="Arial" w:hAnsi="Arial" w:cs="Arial"/>
      <w:color w:val="000000"/>
      <w:sz w:val="24"/>
      <w:szCs w:val="24"/>
    </w:rPr>
  </w:style>
  <w:style w:type="paragraph" w:customStyle="1" w:styleId="StyleCorpsdetexte2135pt">
    <w:name w:val="Style Corps de texte 2 + 135 pt"/>
    <w:basedOn w:val="Default"/>
    <w:next w:val="Default"/>
    <w:uiPriority w:val="99"/>
    <w:rsid w:val="00B41105"/>
    <w:rPr>
      <w:color w:val="auto"/>
    </w:rPr>
  </w:style>
  <w:style w:type="table" w:styleId="Grilledutableau">
    <w:name w:val="Table Grid"/>
    <w:basedOn w:val="TableauNormal"/>
    <w:uiPriority w:val="59"/>
    <w:rsid w:val="00426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arCarCar">
    <w:name w:val="Car Car1 Car Car Car Car"/>
    <w:basedOn w:val="Normal"/>
    <w:rsid w:val="003B6367"/>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924D1A"/>
    <w:pPr>
      <w:ind w:left="720"/>
      <w:contextualSpacing/>
    </w:pPr>
  </w:style>
  <w:style w:type="paragraph" w:styleId="NormalWeb">
    <w:name w:val="Normal (Web)"/>
    <w:basedOn w:val="Normal"/>
    <w:uiPriority w:val="99"/>
    <w:unhideWhenUsed/>
    <w:rsid w:val="00924D1A"/>
    <w:pPr>
      <w:spacing w:before="100" w:beforeAutospacing="1" w:after="100" w:afterAutospacing="1"/>
    </w:pPr>
  </w:style>
  <w:style w:type="character" w:customStyle="1" w:styleId="En-tteCar">
    <w:name w:val="En-tête Car"/>
    <w:link w:val="En-tte"/>
    <w:rsid w:val="005B062E"/>
    <w:rPr>
      <w:sz w:val="24"/>
      <w:szCs w:val="24"/>
    </w:rPr>
  </w:style>
  <w:style w:type="character" w:customStyle="1" w:styleId="ParagraphedelisteCar">
    <w:name w:val="Paragraphe de liste Car"/>
    <w:link w:val="Paragraphedeliste"/>
    <w:uiPriority w:val="34"/>
    <w:locked/>
    <w:rsid w:val="00187E6F"/>
    <w:rPr>
      <w:sz w:val="24"/>
      <w:szCs w:val="24"/>
    </w:rPr>
  </w:style>
  <w:style w:type="character" w:customStyle="1" w:styleId="Titre1Car">
    <w:name w:val="Titre 1 Car"/>
    <w:link w:val="Titre1"/>
    <w:rsid w:val="00E3249C"/>
    <w:rPr>
      <w:rFonts w:ascii="Arial" w:hAnsi="Arial" w:cs="Arial"/>
      <w:b/>
      <w:bCs/>
      <w:sz w:val="24"/>
      <w:szCs w:val="24"/>
    </w:rPr>
  </w:style>
  <w:style w:type="paragraph" w:customStyle="1" w:styleId="Normalcentr1">
    <w:name w:val="Normal centré1"/>
    <w:basedOn w:val="Normal"/>
    <w:rsid w:val="002B1617"/>
    <w:pPr>
      <w:tabs>
        <w:tab w:val="left" w:pos="9072"/>
      </w:tabs>
      <w:overflowPunct w:val="0"/>
      <w:autoSpaceDE w:val="0"/>
      <w:autoSpaceDN w:val="0"/>
      <w:adjustRightInd w:val="0"/>
      <w:ind w:left="-283" w:right="567"/>
      <w:jc w:val="both"/>
      <w:textAlignment w:val="baseline"/>
    </w:pPr>
    <w:rPr>
      <w:u w:val="single"/>
    </w:rPr>
  </w:style>
  <w:style w:type="paragraph" w:customStyle="1" w:styleId="Corpsdetexte21">
    <w:name w:val="Corps de texte 21"/>
    <w:basedOn w:val="Normal"/>
    <w:rsid w:val="00C2084D"/>
    <w:pPr>
      <w:tabs>
        <w:tab w:val="left" w:pos="1134"/>
        <w:tab w:val="left" w:pos="1702"/>
        <w:tab w:val="left" w:pos="2269"/>
        <w:tab w:val="left" w:pos="5670"/>
      </w:tabs>
      <w:overflowPunct w:val="0"/>
      <w:autoSpaceDE w:val="0"/>
      <w:autoSpaceDN w:val="0"/>
      <w:adjustRightInd w:val="0"/>
      <w:ind w:left="1701"/>
      <w:jc w:val="both"/>
      <w:textAlignment w:val="baseline"/>
    </w:pPr>
    <w:rPr>
      <w:rFonts w:ascii="Trebuchet MS" w:hAnsi="Trebuchet MS"/>
      <w:sz w:val="20"/>
      <w:szCs w:val="20"/>
    </w:rPr>
  </w:style>
  <w:style w:type="paragraph" w:styleId="Sous-titre">
    <w:name w:val="Subtitle"/>
    <w:basedOn w:val="Normal"/>
    <w:next w:val="Normal"/>
    <w:link w:val="Sous-titreCar"/>
    <w:qFormat/>
    <w:rsid w:val="00C2084D"/>
    <w:pPr>
      <w:numPr>
        <w:ilvl w:val="1"/>
      </w:numPr>
    </w:pPr>
    <w:rPr>
      <w:rFonts w:ascii="Cambria" w:hAnsi="Cambria"/>
      <w:i/>
      <w:iCs/>
      <w:color w:val="4F81BD"/>
      <w:spacing w:val="15"/>
    </w:rPr>
  </w:style>
  <w:style w:type="character" w:customStyle="1" w:styleId="Sous-titreCar">
    <w:name w:val="Sous-titre Car"/>
    <w:link w:val="Sous-titre"/>
    <w:rsid w:val="00C2084D"/>
    <w:rPr>
      <w:rFonts w:ascii="Cambria" w:hAnsi="Cambria"/>
      <w:i/>
      <w:iCs/>
      <w:color w:val="4F81BD"/>
      <w:spacing w:val="15"/>
      <w:sz w:val="24"/>
      <w:szCs w:val="24"/>
    </w:rPr>
  </w:style>
  <w:style w:type="paragraph" w:styleId="Corpsdetexte3">
    <w:name w:val="Body Text 3"/>
    <w:basedOn w:val="Normal"/>
    <w:link w:val="Corpsdetexte3Car"/>
    <w:rsid w:val="00CD49E3"/>
    <w:pPr>
      <w:spacing w:after="120"/>
    </w:pPr>
    <w:rPr>
      <w:sz w:val="16"/>
      <w:szCs w:val="16"/>
    </w:rPr>
  </w:style>
  <w:style w:type="character" w:customStyle="1" w:styleId="Corpsdetexte3Car">
    <w:name w:val="Corps de texte 3 Car"/>
    <w:link w:val="Corpsdetexte3"/>
    <w:rsid w:val="00CD49E3"/>
    <w:rPr>
      <w:sz w:val="16"/>
      <w:szCs w:val="16"/>
    </w:rPr>
  </w:style>
  <w:style w:type="paragraph" w:customStyle="1" w:styleId="CarCarCarCarCarCar">
    <w:name w:val="Car Car Car Car Car Car"/>
    <w:basedOn w:val="Normal"/>
    <w:rsid w:val="000164C4"/>
    <w:pPr>
      <w:spacing w:after="160" w:line="240" w:lineRule="exact"/>
    </w:pPr>
    <w:rPr>
      <w:rFonts w:ascii="Verdana" w:hAnsi="Verdana"/>
      <w:sz w:val="20"/>
      <w:szCs w:val="20"/>
      <w:lang w:val="en-US" w:eastAsia="en-US"/>
    </w:rPr>
  </w:style>
  <w:style w:type="character" w:styleId="lev">
    <w:name w:val="Strong"/>
    <w:uiPriority w:val="22"/>
    <w:qFormat/>
    <w:rsid w:val="00AE45FB"/>
    <w:rPr>
      <w:b/>
      <w:bCs/>
    </w:rPr>
  </w:style>
  <w:style w:type="paragraph" w:customStyle="1" w:styleId="arobiz">
    <w:name w:val="arobiz"/>
    <w:basedOn w:val="Normal"/>
    <w:rsid w:val="00ED3D40"/>
    <w:pPr>
      <w:spacing w:after="150"/>
    </w:pPr>
  </w:style>
  <w:style w:type="character" w:customStyle="1" w:styleId="CommentaireCar">
    <w:name w:val="Commentaire Car"/>
    <w:link w:val="Commentaire"/>
    <w:semiHidden/>
    <w:rsid w:val="00D32A3B"/>
  </w:style>
  <w:style w:type="character" w:customStyle="1" w:styleId="Titre2Car">
    <w:name w:val="Titre 2 Car"/>
    <w:link w:val="Titre2"/>
    <w:rsid w:val="00D74ABF"/>
    <w:rPr>
      <w:rFonts w:ascii="Arial" w:hAnsi="Arial" w:cs="Arial"/>
      <w:i/>
      <w:iCs/>
      <w:sz w:val="24"/>
      <w:szCs w:val="24"/>
    </w:rPr>
  </w:style>
  <w:style w:type="character" w:customStyle="1" w:styleId="Titre3Car">
    <w:name w:val="Titre 3 Car"/>
    <w:link w:val="Titre3"/>
    <w:rsid w:val="0089326C"/>
    <w:rPr>
      <w:rFonts w:ascii="Arial" w:hAnsi="Arial" w:cs="Arial"/>
      <w:bCs/>
      <w:szCs w:val="24"/>
    </w:rPr>
  </w:style>
  <w:style w:type="character" w:styleId="Mentionnonrsolue">
    <w:name w:val="Unresolved Mention"/>
    <w:uiPriority w:val="99"/>
    <w:semiHidden/>
    <w:unhideWhenUsed/>
    <w:rsid w:val="00FA2F39"/>
    <w:rPr>
      <w:color w:val="605E5C"/>
      <w:shd w:val="clear" w:color="auto" w:fill="E1DFDD"/>
    </w:rPr>
  </w:style>
  <w:style w:type="paragraph" w:customStyle="1" w:styleId="text-align-justify">
    <w:name w:val="text-align-justify"/>
    <w:basedOn w:val="Normal"/>
    <w:rsid w:val="00BF25D5"/>
    <w:pPr>
      <w:spacing w:before="100" w:beforeAutospacing="1" w:after="100" w:afterAutospacing="1"/>
    </w:pPr>
  </w:style>
  <w:style w:type="character" w:customStyle="1" w:styleId="PieddepageCar">
    <w:name w:val="Pied de page Car"/>
    <w:basedOn w:val="Policepardfaut"/>
    <w:link w:val="Pieddepage"/>
    <w:uiPriority w:val="99"/>
    <w:rsid w:val="00686D29"/>
    <w:rPr>
      <w:sz w:val="24"/>
      <w:szCs w:val="24"/>
    </w:rPr>
  </w:style>
  <w:style w:type="paragraph" w:styleId="En-ttedetabledesmatires">
    <w:name w:val="TOC Heading"/>
    <w:basedOn w:val="Titre1"/>
    <w:next w:val="Normal"/>
    <w:uiPriority w:val="39"/>
    <w:unhideWhenUsed/>
    <w:qFormat/>
    <w:rsid w:val="00686D29"/>
    <w:pPr>
      <w:keepLines/>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character" w:customStyle="1" w:styleId="Titre8Car">
    <w:name w:val="Titre 8 Car"/>
    <w:basedOn w:val="Policepardfaut"/>
    <w:link w:val="Titre8"/>
    <w:semiHidden/>
    <w:rsid w:val="001778E8"/>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semiHidden/>
    <w:rsid w:val="001778E8"/>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344305">
      <w:bodyDiv w:val="1"/>
      <w:marLeft w:val="0"/>
      <w:marRight w:val="0"/>
      <w:marTop w:val="0"/>
      <w:marBottom w:val="0"/>
      <w:divBdr>
        <w:top w:val="none" w:sz="0" w:space="0" w:color="auto"/>
        <w:left w:val="none" w:sz="0" w:space="0" w:color="auto"/>
        <w:bottom w:val="none" w:sz="0" w:space="0" w:color="auto"/>
        <w:right w:val="none" w:sz="0" w:space="0" w:color="auto"/>
      </w:divBdr>
    </w:div>
    <w:div w:id="363404523">
      <w:bodyDiv w:val="1"/>
      <w:marLeft w:val="0"/>
      <w:marRight w:val="0"/>
      <w:marTop w:val="0"/>
      <w:marBottom w:val="0"/>
      <w:divBdr>
        <w:top w:val="none" w:sz="0" w:space="0" w:color="auto"/>
        <w:left w:val="none" w:sz="0" w:space="0" w:color="auto"/>
        <w:bottom w:val="none" w:sz="0" w:space="0" w:color="auto"/>
        <w:right w:val="none" w:sz="0" w:space="0" w:color="auto"/>
      </w:divBdr>
    </w:div>
    <w:div w:id="499933848">
      <w:bodyDiv w:val="1"/>
      <w:marLeft w:val="0"/>
      <w:marRight w:val="0"/>
      <w:marTop w:val="0"/>
      <w:marBottom w:val="0"/>
      <w:divBdr>
        <w:top w:val="none" w:sz="0" w:space="0" w:color="auto"/>
        <w:left w:val="none" w:sz="0" w:space="0" w:color="auto"/>
        <w:bottom w:val="none" w:sz="0" w:space="0" w:color="auto"/>
        <w:right w:val="none" w:sz="0" w:space="0" w:color="auto"/>
      </w:divBdr>
      <w:divsChild>
        <w:div w:id="198713622">
          <w:marLeft w:val="2722"/>
          <w:marRight w:val="0"/>
          <w:marTop w:val="120"/>
          <w:marBottom w:val="0"/>
          <w:divBdr>
            <w:top w:val="none" w:sz="0" w:space="0" w:color="auto"/>
            <w:left w:val="none" w:sz="0" w:space="0" w:color="auto"/>
            <w:bottom w:val="none" w:sz="0" w:space="0" w:color="auto"/>
            <w:right w:val="none" w:sz="0" w:space="0" w:color="auto"/>
          </w:divBdr>
        </w:div>
        <w:div w:id="272589408">
          <w:marLeft w:val="2722"/>
          <w:marRight w:val="0"/>
          <w:marTop w:val="120"/>
          <w:marBottom w:val="0"/>
          <w:divBdr>
            <w:top w:val="none" w:sz="0" w:space="0" w:color="auto"/>
            <w:left w:val="none" w:sz="0" w:space="0" w:color="auto"/>
            <w:bottom w:val="none" w:sz="0" w:space="0" w:color="auto"/>
            <w:right w:val="none" w:sz="0" w:space="0" w:color="auto"/>
          </w:divBdr>
        </w:div>
        <w:div w:id="405492520">
          <w:marLeft w:val="2722"/>
          <w:marRight w:val="0"/>
          <w:marTop w:val="120"/>
          <w:marBottom w:val="0"/>
          <w:divBdr>
            <w:top w:val="none" w:sz="0" w:space="0" w:color="auto"/>
            <w:left w:val="none" w:sz="0" w:space="0" w:color="auto"/>
            <w:bottom w:val="none" w:sz="0" w:space="0" w:color="auto"/>
            <w:right w:val="none" w:sz="0" w:space="0" w:color="auto"/>
          </w:divBdr>
        </w:div>
        <w:div w:id="1049376431">
          <w:marLeft w:val="2722"/>
          <w:marRight w:val="0"/>
          <w:marTop w:val="120"/>
          <w:marBottom w:val="0"/>
          <w:divBdr>
            <w:top w:val="none" w:sz="0" w:space="0" w:color="auto"/>
            <w:left w:val="none" w:sz="0" w:space="0" w:color="auto"/>
            <w:bottom w:val="none" w:sz="0" w:space="0" w:color="auto"/>
            <w:right w:val="none" w:sz="0" w:space="0" w:color="auto"/>
          </w:divBdr>
        </w:div>
        <w:div w:id="1101073670">
          <w:marLeft w:val="2722"/>
          <w:marRight w:val="0"/>
          <w:marTop w:val="120"/>
          <w:marBottom w:val="0"/>
          <w:divBdr>
            <w:top w:val="none" w:sz="0" w:space="0" w:color="auto"/>
            <w:left w:val="none" w:sz="0" w:space="0" w:color="auto"/>
            <w:bottom w:val="none" w:sz="0" w:space="0" w:color="auto"/>
            <w:right w:val="none" w:sz="0" w:space="0" w:color="auto"/>
          </w:divBdr>
        </w:div>
        <w:div w:id="1194998299">
          <w:marLeft w:val="547"/>
          <w:marRight w:val="0"/>
          <w:marTop w:val="300"/>
          <w:marBottom w:val="100"/>
          <w:divBdr>
            <w:top w:val="none" w:sz="0" w:space="0" w:color="auto"/>
            <w:left w:val="none" w:sz="0" w:space="0" w:color="auto"/>
            <w:bottom w:val="none" w:sz="0" w:space="0" w:color="auto"/>
            <w:right w:val="none" w:sz="0" w:space="0" w:color="auto"/>
          </w:divBdr>
        </w:div>
        <w:div w:id="1441561845">
          <w:marLeft w:val="2722"/>
          <w:marRight w:val="0"/>
          <w:marTop w:val="120"/>
          <w:marBottom w:val="0"/>
          <w:divBdr>
            <w:top w:val="none" w:sz="0" w:space="0" w:color="auto"/>
            <w:left w:val="none" w:sz="0" w:space="0" w:color="auto"/>
            <w:bottom w:val="none" w:sz="0" w:space="0" w:color="auto"/>
            <w:right w:val="none" w:sz="0" w:space="0" w:color="auto"/>
          </w:divBdr>
        </w:div>
        <w:div w:id="1482695504">
          <w:marLeft w:val="2722"/>
          <w:marRight w:val="0"/>
          <w:marTop w:val="120"/>
          <w:marBottom w:val="0"/>
          <w:divBdr>
            <w:top w:val="none" w:sz="0" w:space="0" w:color="auto"/>
            <w:left w:val="none" w:sz="0" w:space="0" w:color="auto"/>
            <w:bottom w:val="none" w:sz="0" w:space="0" w:color="auto"/>
            <w:right w:val="none" w:sz="0" w:space="0" w:color="auto"/>
          </w:divBdr>
        </w:div>
        <w:div w:id="1627354380">
          <w:marLeft w:val="1555"/>
          <w:marRight w:val="0"/>
          <w:marTop w:val="120"/>
          <w:marBottom w:val="0"/>
          <w:divBdr>
            <w:top w:val="none" w:sz="0" w:space="0" w:color="auto"/>
            <w:left w:val="none" w:sz="0" w:space="0" w:color="auto"/>
            <w:bottom w:val="none" w:sz="0" w:space="0" w:color="auto"/>
            <w:right w:val="none" w:sz="0" w:space="0" w:color="auto"/>
          </w:divBdr>
        </w:div>
        <w:div w:id="1691370268">
          <w:marLeft w:val="2722"/>
          <w:marRight w:val="0"/>
          <w:marTop w:val="120"/>
          <w:marBottom w:val="0"/>
          <w:divBdr>
            <w:top w:val="none" w:sz="0" w:space="0" w:color="auto"/>
            <w:left w:val="none" w:sz="0" w:space="0" w:color="auto"/>
            <w:bottom w:val="none" w:sz="0" w:space="0" w:color="auto"/>
            <w:right w:val="none" w:sz="0" w:space="0" w:color="auto"/>
          </w:divBdr>
        </w:div>
        <w:div w:id="1841310427">
          <w:marLeft w:val="1555"/>
          <w:marRight w:val="0"/>
          <w:marTop w:val="120"/>
          <w:marBottom w:val="0"/>
          <w:divBdr>
            <w:top w:val="none" w:sz="0" w:space="0" w:color="auto"/>
            <w:left w:val="none" w:sz="0" w:space="0" w:color="auto"/>
            <w:bottom w:val="none" w:sz="0" w:space="0" w:color="auto"/>
            <w:right w:val="none" w:sz="0" w:space="0" w:color="auto"/>
          </w:divBdr>
        </w:div>
      </w:divsChild>
    </w:div>
    <w:div w:id="696083896">
      <w:bodyDiv w:val="1"/>
      <w:marLeft w:val="0"/>
      <w:marRight w:val="0"/>
      <w:marTop w:val="0"/>
      <w:marBottom w:val="0"/>
      <w:divBdr>
        <w:top w:val="none" w:sz="0" w:space="0" w:color="auto"/>
        <w:left w:val="none" w:sz="0" w:space="0" w:color="auto"/>
        <w:bottom w:val="none" w:sz="0" w:space="0" w:color="auto"/>
        <w:right w:val="none" w:sz="0" w:space="0" w:color="auto"/>
      </w:divBdr>
      <w:divsChild>
        <w:div w:id="468019570">
          <w:marLeft w:val="1627"/>
          <w:marRight w:val="0"/>
          <w:marTop w:val="0"/>
          <w:marBottom w:val="0"/>
          <w:divBdr>
            <w:top w:val="none" w:sz="0" w:space="0" w:color="auto"/>
            <w:left w:val="none" w:sz="0" w:space="0" w:color="auto"/>
            <w:bottom w:val="none" w:sz="0" w:space="0" w:color="auto"/>
            <w:right w:val="none" w:sz="0" w:space="0" w:color="auto"/>
          </w:divBdr>
        </w:div>
        <w:div w:id="529345550">
          <w:marLeft w:val="1627"/>
          <w:marRight w:val="0"/>
          <w:marTop w:val="0"/>
          <w:marBottom w:val="0"/>
          <w:divBdr>
            <w:top w:val="none" w:sz="0" w:space="0" w:color="auto"/>
            <w:left w:val="none" w:sz="0" w:space="0" w:color="auto"/>
            <w:bottom w:val="none" w:sz="0" w:space="0" w:color="auto"/>
            <w:right w:val="none" w:sz="0" w:space="0" w:color="auto"/>
          </w:divBdr>
        </w:div>
        <w:div w:id="809447073">
          <w:marLeft w:val="1627"/>
          <w:marRight w:val="0"/>
          <w:marTop w:val="0"/>
          <w:marBottom w:val="0"/>
          <w:divBdr>
            <w:top w:val="none" w:sz="0" w:space="0" w:color="auto"/>
            <w:left w:val="none" w:sz="0" w:space="0" w:color="auto"/>
            <w:bottom w:val="none" w:sz="0" w:space="0" w:color="auto"/>
            <w:right w:val="none" w:sz="0" w:space="0" w:color="auto"/>
          </w:divBdr>
        </w:div>
        <w:div w:id="1048068715">
          <w:marLeft w:val="1627"/>
          <w:marRight w:val="0"/>
          <w:marTop w:val="0"/>
          <w:marBottom w:val="0"/>
          <w:divBdr>
            <w:top w:val="none" w:sz="0" w:space="0" w:color="auto"/>
            <w:left w:val="none" w:sz="0" w:space="0" w:color="auto"/>
            <w:bottom w:val="none" w:sz="0" w:space="0" w:color="auto"/>
            <w:right w:val="none" w:sz="0" w:space="0" w:color="auto"/>
          </w:divBdr>
        </w:div>
      </w:divsChild>
    </w:div>
    <w:div w:id="829835823">
      <w:bodyDiv w:val="1"/>
      <w:marLeft w:val="0"/>
      <w:marRight w:val="0"/>
      <w:marTop w:val="0"/>
      <w:marBottom w:val="0"/>
      <w:divBdr>
        <w:top w:val="none" w:sz="0" w:space="0" w:color="auto"/>
        <w:left w:val="none" w:sz="0" w:space="0" w:color="auto"/>
        <w:bottom w:val="none" w:sz="0" w:space="0" w:color="auto"/>
        <w:right w:val="none" w:sz="0" w:space="0" w:color="auto"/>
      </w:divBdr>
      <w:divsChild>
        <w:div w:id="1471826924">
          <w:marLeft w:val="1627"/>
          <w:marRight w:val="0"/>
          <w:marTop w:val="0"/>
          <w:marBottom w:val="0"/>
          <w:divBdr>
            <w:top w:val="none" w:sz="0" w:space="0" w:color="auto"/>
            <w:left w:val="none" w:sz="0" w:space="0" w:color="auto"/>
            <w:bottom w:val="none" w:sz="0" w:space="0" w:color="auto"/>
            <w:right w:val="none" w:sz="0" w:space="0" w:color="auto"/>
          </w:divBdr>
        </w:div>
      </w:divsChild>
    </w:div>
    <w:div w:id="1259871641">
      <w:bodyDiv w:val="1"/>
      <w:marLeft w:val="0"/>
      <w:marRight w:val="0"/>
      <w:marTop w:val="0"/>
      <w:marBottom w:val="0"/>
      <w:divBdr>
        <w:top w:val="none" w:sz="0" w:space="0" w:color="auto"/>
        <w:left w:val="none" w:sz="0" w:space="0" w:color="auto"/>
        <w:bottom w:val="none" w:sz="0" w:space="0" w:color="auto"/>
        <w:right w:val="none" w:sz="0" w:space="0" w:color="auto"/>
      </w:divBdr>
    </w:div>
    <w:div w:id="1549340318">
      <w:bodyDiv w:val="1"/>
      <w:marLeft w:val="0"/>
      <w:marRight w:val="0"/>
      <w:marTop w:val="0"/>
      <w:marBottom w:val="0"/>
      <w:divBdr>
        <w:top w:val="none" w:sz="0" w:space="0" w:color="auto"/>
        <w:left w:val="none" w:sz="0" w:space="0" w:color="auto"/>
        <w:bottom w:val="none" w:sz="0" w:space="0" w:color="auto"/>
        <w:right w:val="none" w:sz="0" w:space="0" w:color="auto"/>
      </w:divBdr>
    </w:div>
    <w:div w:id="1662348074">
      <w:bodyDiv w:val="1"/>
      <w:marLeft w:val="0"/>
      <w:marRight w:val="0"/>
      <w:marTop w:val="0"/>
      <w:marBottom w:val="0"/>
      <w:divBdr>
        <w:top w:val="none" w:sz="0" w:space="0" w:color="auto"/>
        <w:left w:val="none" w:sz="0" w:space="0" w:color="auto"/>
        <w:bottom w:val="none" w:sz="0" w:space="0" w:color="auto"/>
        <w:right w:val="none" w:sz="0" w:space="0" w:color="auto"/>
      </w:divBdr>
    </w:div>
    <w:div w:id="1697851593">
      <w:bodyDiv w:val="1"/>
      <w:marLeft w:val="0"/>
      <w:marRight w:val="0"/>
      <w:marTop w:val="0"/>
      <w:marBottom w:val="0"/>
      <w:divBdr>
        <w:top w:val="none" w:sz="0" w:space="0" w:color="auto"/>
        <w:left w:val="none" w:sz="0" w:space="0" w:color="auto"/>
        <w:bottom w:val="none" w:sz="0" w:space="0" w:color="auto"/>
        <w:right w:val="none" w:sz="0" w:space="0" w:color="auto"/>
      </w:divBdr>
    </w:div>
    <w:div w:id="184235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1832B-4F58-4A01-90C8-E77F02DED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12</Pages>
  <Words>4328</Words>
  <Characters>26327</Characters>
  <Application>Microsoft Office Word</Application>
  <DocSecurity>0</DocSecurity>
  <Lines>219</Lines>
  <Paragraphs>61</Paragraphs>
  <ScaleCrop>false</ScaleCrop>
  <HeadingPairs>
    <vt:vector size="2" baseType="variant">
      <vt:variant>
        <vt:lpstr>Titre</vt:lpstr>
      </vt:variant>
      <vt:variant>
        <vt:i4>1</vt:i4>
      </vt:variant>
    </vt:vector>
  </HeadingPairs>
  <TitlesOfParts>
    <vt:vector size="1" baseType="lpstr">
      <vt:lpstr>Cahier des Clauses Techniques Particulières</vt:lpstr>
    </vt:vector>
  </TitlesOfParts>
  <Company>CHU TOULOUSE</Company>
  <LinksUpToDate>false</LinksUpToDate>
  <CharactersWithSpaces>30594</CharactersWithSpaces>
  <SharedDoc>false</SharedDoc>
  <HLinks>
    <vt:vector size="1272" baseType="variant">
      <vt:variant>
        <vt:i4>2097216</vt:i4>
      </vt:variant>
      <vt:variant>
        <vt:i4>1179</vt:i4>
      </vt:variant>
      <vt:variant>
        <vt:i4>0</vt:i4>
      </vt:variant>
      <vt:variant>
        <vt:i4>5</vt:i4>
      </vt:variant>
      <vt:variant>
        <vt:lpwstr>mailto:referentsamiantechu@chu-toulouse.fr</vt:lpwstr>
      </vt:variant>
      <vt:variant>
        <vt:lpwstr/>
      </vt:variant>
      <vt:variant>
        <vt:i4>2097216</vt:i4>
      </vt:variant>
      <vt:variant>
        <vt:i4>1176</vt:i4>
      </vt:variant>
      <vt:variant>
        <vt:i4>0</vt:i4>
      </vt:variant>
      <vt:variant>
        <vt:i4>5</vt:i4>
      </vt:variant>
      <vt:variant>
        <vt:lpwstr>mailto:referentsamiantechu@chu-toulouse.fr</vt:lpwstr>
      </vt:variant>
      <vt:variant>
        <vt:lpwstr/>
      </vt:variant>
      <vt:variant>
        <vt:i4>2097216</vt:i4>
      </vt:variant>
      <vt:variant>
        <vt:i4>1173</vt:i4>
      </vt:variant>
      <vt:variant>
        <vt:i4>0</vt:i4>
      </vt:variant>
      <vt:variant>
        <vt:i4>5</vt:i4>
      </vt:variant>
      <vt:variant>
        <vt:lpwstr>mailto:referentsamiantechu@chu-toulouse.fr</vt:lpwstr>
      </vt:variant>
      <vt:variant>
        <vt:lpwstr/>
      </vt:variant>
      <vt:variant>
        <vt:i4>2097216</vt:i4>
      </vt:variant>
      <vt:variant>
        <vt:i4>1170</vt:i4>
      </vt:variant>
      <vt:variant>
        <vt:i4>0</vt:i4>
      </vt:variant>
      <vt:variant>
        <vt:i4>5</vt:i4>
      </vt:variant>
      <vt:variant>
        <vt:lpwstr>mailto:referentsamiantechu@chu-toulouse.fr</vt:lpwstr>
      </vt:variant>
      <vt:variant>
        <vt:lpwstr/>
      </vt:variant>
      <vt:variant>
        <vt:i4>8323192</vt:i4>
      </vt:variant>
      <vt:variant>
        <vt:i4>1167</vt:i4>
      </vt:variant>
      <vt:variant>
        <vt:i4>0</vt:i4>
      </vt:variant>
      <vt:variant>
        <vt:i4>5</vt:i4>
      </vt:variant>
      <vt:variant>
        <vt:lpwstr>https://www.cofrac.fr/</vt:lpwstr>
      </vt:variant>
      <vt:variant>
        <vt:lpwstr/>
      </vt:variant>
      <vt:variant>
        <vt:i4>5177421</vt:i4>
      </vt:variant>
      <vt:variant>
        <vt:i4>1164</vt:i4>
      </vt:variant>
      <vt:variant>
        <vt:i4>0</vt:i4>
      </vt:variant>
      <vt:variant>
        <vt:i4>5</vt:i4>
      </vt:variant>
      <vt:variant>
        <vt:lpwstr>https://www.boutique.afnor.org/norme/nf-x46-100/reperage-amiante-reperage-des-materiaux-et-produits-contenant-de-l-amiante-dans-les-installations-structures-ou-equipements-conc/article/925296/fa193507</vt:lpwstr>
      </vt:variant>
      <vt:variant>
        <vt:lpwstr/>
      </vt:variant>
      <vt:variant>
        <vt:i4>5177421</vt:i4>
      </vt:variant>
      <vt:variant>
        <vt:i4>1161</vt:i4>
      </vt:variant>
      <vt:variant>
        <vt:i4>0</vt:i4>
      </vt:variant>
      <vt:variant>
        <vt:i4>5</vt:i4>
      </vt:variant>
      <vt:variant>
        <vt:lpwstr>https://www.boutique.afnor.org/norme/nf-x46-100/reperage-amiante-reperage-des-materiaux-et-produits-contenant-de-l-amiante-dans-les-installations-structures-ou-equipements-conc/article/925296/fa193507</vt:lpwstr>
      </vt:variant>
      <vt:variant>
        <vt:lpwstr/>
      </vt:variant>
      <vt:variant>
        <vt:i4>3407923</vt:i4>
      </vt:variant>
      <vt:variant>
        <vt:i4>1158</vt:i4>
      </vt:variant>
      <vt:variant>
        <vt:i4>0</vt:i4>
      </vt:variant>
      <vt:variant>
        <vt:i4>5</vt:i4>
      </vt:variant>
      <vt:variant>
        <vt:lpwstr>http://www.legifrance.gouv.fr/affichTexte.do?cidTexte=JORFTEXT000038777498&amp;categorieLien=id</vt:lpwstr>
      </vt:variant>
      <vt:variant>
        <vt:lpwstr/>
      </vt:variant>
      <vt:variant>
        <vt:i4>3539003</vt:i4>
      </vt:variant>
      <vt:variant>
        <vt:i4>1155</vt:i4>
      </vt:variant>
      <vt:variant>
        <vt:i4>0</vt:i4>
      </vt:variant>
      <vt:variant>
        <vt:i4>5</vt:i4>
      </vt:variant>
      <vt:variant>
        <vt:lpwstr>http://www.legifrance.gouv.fr/affichTexte.do?cidTexte=JORFTEXT000037161818&amp;categorieLien=id</vt:lpwstr>
      </vt:variant>
      <vt:variant>
        <vt:lpwstr/>
      </vt:variant>
      <vt:variant>
        <vt:i4>655372</vt:i4>
      </vt:variant>
      <vt:variant>
        <vt:i4>1152</vt:i4>
      </vt:variant>
      <vt:variant>
        <vt:i4>0</vt:i4>
      </vt:variant>
      <vt:variant>
        <vt:i4>5</vt:i4>
      </vt:variant>
      <vt:variant>
        <vt:lpwstr>http://www.legifrance.gouv.fr/eli/arrete/2018/5/30/MTRT1806491A/jo/texte</vt:lpwstr>
      </vt:variant>
      <vt:variant>
        <vt:lpwstr/>
      </vt:variant>
      <vt:variant>
        <vt:i4>262235</vt:i4>
      </vt:variant>
      <vt:variant>
        <vt:i4>1149</vt:i4>
      </vt:variant>
      <vt:variant>
        <vt:i4>0</vt:i4>
      </vt:variant>
      <vt:variant>
        <vt:i4>5</vt:i4>
      </vt:variant>
      <vt:variant>
        <vt:lpwstr>http://www.legifrance.gouv.fr/eli/arrete/2017/12/20/TRAT1728007A/jo/texte</vt:lpwstr>
      </vt:variant>
      <vt:variant>
        <vt:lpwstr/>
      </vt:variant>
      <vt:variant>
        <vt:i4>3997757</vt:i4>
      </vt:variant>
      <vt:variant>
        <vt:i4>1146</vt:i4>
      </vt:variant>
      <vt:variant>
        <vt:i4>0</vt:i4>
      </vt:variant>
      <vt:variant>
        <vt:i4>5</vt:i4>
      </vt:variant>
      <vt:variant>
        <vt:lpwstr>http://www.legifrance.gouv.fr/affichTexte.do?cidTexte=JORFTEXT000032958568&amp;categorieLien=id</vt:lpwstr>
      </vt:variant>
      <vt:variant>
        <vt:lpwstr/>
      </vt:variant>
      <vt:variant>
        <vt:i4>3866683</vt:i4>
      </vt:variant>
      <vt:variant>
        <vt:i4>1143</vt:i4>
      </vt:variant>
      <vt:variant>
        <vt:i4>0</vt:i4>
      </vt:variant>
      <vt:variant>
        <vt:i4>5</vt:i4>
      </vt:variant>
      <vt:variant>
        <vt:lpwstr>http://www.legifrance.gouv.fr/affichTexte.do?cidTexte=JORFTEXT000032275960&amp;categorieLien=id</vt:lpwstr>
      </vt:variant>
      <vt:variant>
        <vt:lpwstr/>
      </vt:variant>
      <vt:variant>
        <vt:i4>3538999</vt:i4>
      </vt:variant>
      <vt:variant>
        <vt:i4>1140</vt:i4>
      </vt:variant>
      <vt:variant>
        <vt:i4>0</vt:i4>
      </vt:variant>
      <vt:variant>
        <vt:i4>5</vt:i4>
      </vt:variant>
      <vt:variant>
        <vt:lpwstr>http://www.legifrance.gouv.fr/affichTexte.do?cidTexte=JORFTEXT000031199950&amp;categorieLien=id</vt:lpwstr>
      </vt:variant>
      <vt:variant>
        <vt:lpwstr/>
      </vt:variant>
      <vt:variant>
        <vt:i4>3735584</vt:i4>
      </vt:variant>
      <vt:variant>
        <vt:i4>1137</vt:i4>
      </vt:variant>
      <vt:variant>
        <vt:i4>0</vt:i4>
      </vt:variant>
      <vt:variant>
        <vt:i4>5</vt:i4>
      </vt:variant>
      <vt:variant>
        <vt:lpwstr>http://www.legifrance.gouv.fr/affichTexte.do?cidTexte=JORFTEXT000030774898</vt:lpwstr>
      </vt:variant>
      <vt:variant>
        <vt:lpwstr/>
      </vt:variant>
      <vt:variant>
        <vt:i4>3276851</vt:i4>
      </vt:variant>
      <vt:variant>
        <vt:i4>1134</vt:i4>
      </vt:variant>
      <vt:variant>
        <vt:i4>0</vt:i4>
      </vt:variant>
      <vt:variant>
        <vt:i4>5</vt:i4>
      </vt:variant>
      <vt:variant>
        <vt:lpwstr>http://www.legifrance.gouv.fr/affichTexte.do?cidTexte=JORFTEXT000027415192&amp;categorieLien=id</vt:lpwstr>
      </vt:variant>
      <vt:variant>
        <vt:lpwstr/>
      </vt:variant>
      <vt:variant>
        <vt:i4>3276863</vt:i4>
      </vt:variant>
      <vt:variant>
        <vt:i4>1131</vt:i4>
      </vt:variant>
      <vt:variant>
        <vt:i4>0</vt:i4>
      </vt:variant>
      <vt:variant>
        <vt:i4>5</vt:i4>
      </vt:variant>
      <vt:variant>
        <vt:lpwstr>http://www.legifrance.gouv.fr/affichTexte.do?cidTexte=JORFTEXT000027324535&amp;categorieLien=id</vt:lpwstr>
      </vt:variant>
      <vt:variant>
        <vt:lpwstr/>
      </vt:variant>
      <vt:variant>
        <vt:i4>3735589</vt:i4>
      </vt:variant>
      <vt:variant>
        <vt:i4>1128</vt:i4>
      </vt:variant>
      <vt:variant>
        <vt:i4>0</vt:i4>
      </vt:variant>
      <vt:variant>
        <vt:i4>5</vt:i4>
      </vt:variant>
      <vt:variant>
        <vt:lpwstr>http://www.legifrance.gouv.fr/affichTexte.do?cidTexte=JORFTEXT000027169462</vt:lpwstr>
      </vt:variant>
      <vt:variant>
        <vt:lpwstr/>
      </vt:variant>
      <vt:variant>
        <vt:i4>3342392</vt:i4>
      </vt:variant>
      <vt:variant>
        <vt:i4>1125</vt:i4>
      </vt:variant>
      <vt:variant>
        <vt:i4>0</vt:i4>
      </vt:variant>
      <vt:variant>
        <vt:i4>5</vt:i4>
      </vt:variant>
      <vt:variant>
        <vt:lpwstr>http://www.legifrance.gouv.fr/affichTexte.do?cidTexte=JORFTEXT000026863286&amp;categorieLien=id</vt:lpwstr>
      </vt:variant>
      <vt:variant>
        <vt:lpwstr/>
      </vt:variant>
      <vt:variant>
        <vt:i4>3866674</vt:i4>
      </vt:variant>
      <vt:variant>
        <vt:i4>1122</vt:i4>
      </vt:variant>
      <vt:variant>
        <vt:i4>0</vt:i4>
      </vt:variant>
      <vt:variant>
        <vt:i4>5</vt:i4>
      </vt:variant>
      <vt:variant>
        <vt:lpwstr>http://www.legifrance.gouv.fr/affichTexte.do?cidTexte=JORFTEXT000026843927&amp;categorieLien=id</vt:lpwstr>
      </vt:variant>
      <vt:variant>
        <vt:lpwstr/>
      </vt:variant>
      <vt:variant>
        <vt:i4>3473449</vt:i4>
      </vt:variant>
      <vt:variant>
        <vt:i4>1119</vt:i4>
      </vt:variant>
      <vt:variant>
        <vt:i4>0</vt:i4>
      </vt:variant>
      <vt:variant>
        <vt:i4>5</vt:i4>
      </vt:variant>
      <vt:variant>
        <vt:lpwstr>http://www.legifrance.gouv.fr/affichTexte.do?cidTexte=JORFTEXT000026843891</vt:lpwstr>
      </vt:variant>
      <vt:variant>
        <vt:lpwstr/>
      </vt:variant>
      <vt:variant>
        <vt:i4>3801137</vt:i4>
      </vt:variant>
      <vt:variant>
        <vt:i4>1116</vt:i4>
      </vt:variant>
      <vt:variant>
        <vt:i4>0</vt:i4>
      </vt:variant>
      <vt:variant>
        <vt:i4>5</vt:i4>
      </vt:variant>
      <vt:variant>
        <vt:lpwstr>http://www.legifrance.gouv.fr/affichTexte.do?cidTexte=JORFTEXT000025634289&amp;categorieLien=id</vt:lpwstr>
      </vt:variant>
      <vt:variant>
        <vt:lpwstr/>
      </vt:variant>
      <vt:variant>
        <vt:i4>3538987</vt:i4>
      </vt:variant>
      <vt:variant>
        <vt:i4>1113</vt:i4>
      </vt:variant>
      <vt:variant>
        <vt:i4>0</vt:i4>
      </vt:variant>
      <vt:variant>
        <vt:i4>5</vt:i4>
      </vt:variant>
      <vt:variant>
        <vt:lpwstr>http://www.legifrance.gouv.fr/affichTexte.do?cidTexte=JORFTEXT000025446128</vt:lpwstr>
      </vt:variant>
      <vt:variant>
        <vt:lpwstr/>
      </vt:variant>
      <vt:variant>
        <vt:i4>3670072</vt:i4>
      </vt:variant>
      <vt:variant>
        <vt:i4>1110</vt:i4>
      </vt:variant>
      <vt:variant>
        <vt:i4>0</vt:i4>
      </vt:variant>
      <vt:variant>
        <vt:i4>5</vt:i4>
      </vt:variant>
      <vt:variant>
        <vt:lpwstr>http://www.legifrance.gouv.fr/affichTexte.do?cidTexte=JORFTEXT000024524920&amp;categorieLien=id</vt:lpwstr>
      </vt:variant>
      <vt:variant>
        <vt:lpwstr/>
      </vt:variant>
      <vt:variant>
        <vt:i4>3932217</vt:i4>
      </vt:variant>
      <vt:variant>
        <vt:i4>1107</vt:i4>
      </vt:variant>
      <vt:variant>
        <vt:i4>0</vt:i4>
      </vt:variant>
      <vt:variant>
        <vt:i4>5</vt:i4>
      </vt:variant>
      <vt:variant>
        <vt:lpwstr>http://www.legifrance.gouv.fr/affichTexte.do?cidTexte=JORFTEXT000024524934&amp;categorieLien=id</vt:lpwstr>
      </vt:variant>
      <vt:variant>
        <vt:lpwstr/>
      </vt:variant>
      <vt:variant>
        <vt:i4>3539005</vt:i4>
      </vt:variant>
      <vt:variant>
        <vt:i4>1104</vt:i4>
      </vt:variant>
      <vt:variant>
        <vt:i4>0</vt:i4>
      </vt:variant>
      <vt:variant>
        <vt:i4>5</vt:i4>
      </vt:variant>
      <vt:variant>
        <vt:lpwstr>http://www.legifrance.gouv.fr/affichTexte.do?cidTexte=LEGITEXT000005634259</vt:lpwstr>
      </vt:variant>
      <vt:variant>
        <vt:lpwstr/>
      </vt:variant>
      <vt:variant>
        <vt:i4>3473469</vt:i4>
      </vt:variant>
      <vt:variant>
        <vt:i4>1101</vt:i4>
      </vt:variant>
      <vt:variant>
        <vt:i4>0</vt:i4>
      </vt:variant>
      <vt:variant>
        <vt:i4>5</vt:i4>
      </vt:variant>
      <vt:variant>
        <vt:lpwstr>http://www.legifrance.gouv.fr/affichTexte.do?cidTexte=JORFTEXT000034637164&amp;categorieLien=id</vt:lpwstr>
      </vt:variant>
      <vt:variant>
        <vt:lpwstr/>
      </vt:variant>
      <vt:variant>
        <vt:i4>3145786</vt:i4>
      </vt:variant>
      <vt:variant>
        <vt:i4>1098</vt:i4>
      </vt:variant>
      <vt:variant>
        <vt:i4>0</vt:i4>
      </vt:variant>
      <vt:variant>
        <vt:i4>5</vt:i4>
      </vt:variant>
      <vt:variant>
        <vt:lpwstr>http://www.legifrance.gouv.fr/affichTexte.do?cidTexte=JORFTEXT000027666610&amp;categorieLien=id</vt:lpwstr>
      </vt:variant>
      <vt:variant>
        <vt:lpwstr/>
      </vt:variant>
      <vt:variant>
        <vt:i4>3407929</vt:i4>
      </vt:variant>
      <vt:variant>
        <vt:i4>1095</vt:i4>
      </vt:variant>
      <vt:variant>
        <vt:i4>0</vt:i4>
      </vt:variant>
      <vt:variant>
        <vt:i4>5</vt:i4>
      </vt:variant>
      <vt:variant>
        <vt:lpwstr>http://www.legifrance.gouv.fr/affichTexte.do?cidTexte=JORFTEXT000025802482&amp;categorieLien=id</vt:lpwstr>
      </vt:variant>
      <vt:variant>
        <vt:lpwstr/>
      </vt:variant>
      <vt:variant>
        <vt:i4>3145788</vt:i4>
      </vt:variant>
      <vt:variant>
        <vt:i4>1092</vt:i4>
      </vt:variant>
      <vt:variant>
        <vt:i4>0</vt:i4>
      </vt:variant>
      <vt:variant>
        <vt:i4>5</vt:i4>
      </vt:variant>
      <vt:variant>
        <vt:lpwstr>http://www.legifrance.gouv.fr/affichTexte.do?cidTexte=JORFTEXT000024114426&amp;categorieLien=id</vt:lpwstr>
      </vt:variant>
      <vt:variant>
        <vt:lpwstr/>
      </vt:variant>
      <vt:variant>
        <vt:i4>3932205</vt:i4>
      </vt:variant>
      <vt:variant>
        <vt:i4>1089</vt:i4>
      </vt:variant>
      <vt:variant>
        <vt:i4>0</vt:i4>
      </vt:variant>
      <vt:variant>
        <vt:i4>5</vt:i4>
      </vt:variant>
      <vt:variant>
        <vt:lpwstr>http://www.legifrance.gouv.fr/affichTexte.do?cidTexte=JORFTEXT000000316211</vt:lpwstr>
      </vt:variant>
      <vt:variant>
        <vt:lpwstr/>
      </vt:variant>
      <vt:variant>
        <vt:i4>3276829</vt:i4>
      </vt:variant>
      <vt:variant>
        <vt:i4>1086</vt:i4>
      </vt:variant>
      <vt:variant>
        <vt:i4>0</vt:i4>
      </vt:variant>
      <vt:variant>
        <vt:i4>5</vt:i4>
      </vt:variant>
      <vt:variant>
        <vt:lpwstr>mailto:delattre.g@chu-toulouse.fr</vt:lpwstr>
      </vt:variant>
      <vt:variant>
        <vt:lpwstr/>
      </vt:variant>
      <vt:variant>
        <vt:i4>3211264</vt:i4>
      </vt:variant>
      <vt:variant>
        <vt:i4>1083</vt:i4>
      </vt:variant>
      <vt:variant>
        <vt:i4>0</vt:i4>
      </vt:variant>
      <vt:variant>
        <vt:i4>5</vt:i4>
      </vt:variant>
      <vt:variant>
        <vt:lpwstr>mailto:bros.n@chu-toulouse.fr</vt:lpwstr>
      </vt:variant>
      <vt:variant>
        <vt:lpwstr/>
      </vt:variant>
      <vt:variant>
        <vt:i4>8126541</vt:i4>
      </vt:variant>
      <vt:variant>
        <vt:i4>1080</vt:i4>
      </vt:variant>
      <vt:variant>
        <vt:i4>0</vt:i4>
      </vt:variant>
      <vt:variant>
        <vt:i4>5</vt:i4>
      </vt:variant>
      <vt:variant>
        <vt:lpwstr>mailto:ghiglia.mj@chu-toulouse.fr</vt:lpwstr>
      </vt:variant>
      <vt:variant>
        <vt:lpwstr/>
      </vt:variant>
      <vt:variant>
        <vt:i4>1048638</vt:i4>
      </vt:variant>
      <vt:variant>
        <vt:i4>1070</vt:i4>
      </vt:variant>
      <vt:variant>
        <vt:i4>0</vt:i4>
      </vt:variant>
      <vt:variant>
        <vt:i4>5</vt:i4>
      </vt:variant>
      <vt:variant>
        <vt:lpwstr/>
      </vt:variant>
      <vt:variant>
        <vt:lpwstr>_Toc145335953</vt:lpwstr>
      </vt:variant>
      <vt:variant>
        <vt:i4>1048638</vt:i4>
      </vt:variant>
      <vt:variant>
        <vt:i4>1064</vt:i4>
      </vt:variant>
      <vt:variant>
        <vt:i4>0</vt:i4>
      </vt:variant>
      <vt:variant>
        <vt:i4>5</vt:i4>
      </vt:variant>
      <vt:variant>
        <vt:lpwstr/>
      </vt:variant>
      <vt:variant>
        <vt:lpwstr>_Toc145335952</vt:lpwstr>
      </vt:variant>
      <vt:variant>
        <vt:i4>1048638</vt:i4>
      </vt:variant>
      <vt:variant>
        <vt:i4>1058</vt:i4>
      </vt:variant>
      <vt:variant>
        <vt:i4>0</vt:i4>
      </vt:variant>
      <vt:variant>
        <vt:i4>5</vt:i4>
      </vt:variant>
      <vt:variant>
        <vt:lpwstr/>
      </vt:variant>
      <vt:variant>
        <vt:lpwstr>_Toc145335951</vt:lpwstr>
      </vt:variant>
      <vt:variant>
        <vt:i4>1048638</vt:i4>
      </vt:variant>
      <vt:variant>
        <vt:i4>1052</vt:i4>
      </vt:variant>
      <vt:variant>
        <vt:i4>0</vt:i4>
      </vt:variant>
      <vt:variant>
        <vt:i4>5</vt:i4>
      </vt:variant>
      <vt:variant>
        <vt:lpwstr/>
      </vt:variant>
      <vt:variant>
        <vt:lpwstr>_Toc145335950</vt:lpwstr>
      </vt:variant>
      <vt:variant>
        <vt:i4>1114174</vt:i4>
      </vt:variant>
      <vt:variant>
        <vt:i4>1046</vt:i4>
      </vt:variant>
      <vt:variant>
        <vt:i4>0</vt:i4>
      </vt:variant>
      <vt:variant>
        <vt:i4>5</vt:i4>
      </vt:variant>
      <vt:variant>
        <vt:lpwstr/>
      </vt:variant>
      <vt:variant>
        <vt:lpwstr>_Toc145335949</vt:lpwstr>
      </vt:variant>
      <vt:variant>
        <vt:i4>1114174</vt:i4>
      </vt:variant>
      <vt:variant>
        <vt:i4>1040</vt:i4>
      </vt:variant>
      <vt:variant>
        <vt:i4>0</vt:i4>
      </vt:variant>
      <vt:variant>
        <vt:i4>5</vt:i4>
      </vt:variant>
      <vt:variant>
        <vt:lpwstr/>
      </vt:variant>
      <vt:variant>
        <vt:lpwstr>_Toc145335948</vt:lpwstr>
      </vt:variant>
      <vt:variant>
        <vt:i4>1114174</vt:i4>
      </vt:variant>
      <vt:variant>
        <vt:i4>1034</vt:i4>
      </vt:variant>
      <vt:variant>
        <vt:i4>0</vt:i4>
      </vt:variant>
      <vt:variant>
        <vt:i4>5</vt:i4>
      </vt:variant>
      <vt:variant>
        <vt:lpwstr/>
      </vt:variant>
      <vt:variant>
        <vt:lpwstr>_Toc145335947</vt:lpwstr>
      </vt:variant>
      <vt:variant>
        <vt:i4>1114174</vt:i4>
      </vt:variant>
      <vt:variant>
        <vt:i4>1028</vt:i4>
      </vt:variant>
      <vt:variant>
        <vt:i4>0</vt:i4>
      </vt:variant>
      <vt:variant>
        <vt:i4>5</vt:i4>
      </vt:variant>
      <vt:variant>
        <vt:lpwstr/>
      </vt:variant>
      <vt:variant>
        <vt:lpwstr>_Toc145335946</vt:lpwstr>
      </vt:variant>
      <vt:variant>
        <vt:i4>1114174</vt:i4>
      </vt:variant>
      <vt:variant>
        <vt:i4>1022</vt:i4>
      </vt:variant>
      <vt:variant>
        <vt:i4>0</vt:i4>
      </vt:variant>
      <vt:variant>
        <vt:i4>5</vt:i4>
      </vt:variant>
      <vt:variant>
        <vt:lpwstr/>
      </vt:variant>
      <vt:variant>
        <vt:lpwstr>_Toc145335945</vt:lpwstr>
      </vt:variant>
      <vt:variant>
        <vt:i4>1114174</vt:i4>
      </vt:variant>
      <vt:variant>
        <vt:i4>1016</vt:i4>
      </vt:variant>
      <vt:variant>
        <vt:i4>0</vt:i4>
      </vt:variant>
      <vt:variant>
        <vt:i4>5</vt:i4>
      </vt:variant>
      <vt:variant>
        <vt:lpwstr/>
      </vt:variant>
      <vt:variant>
        <vt:lpwstr>_Toc145335944</vt:lpwstr>
      </vt:variant>
      <vt:variant>
        <vt:i4>1114174</vt:i4>
      </vt:variant>
      <vt:variant>
        <vt:i4>1010</vt:i4>
      </vt:variant>
      <vt:variant>
        <vt:i4>0</vt:i4>
      </vt:variant>
      <vt:variant>
        <vt:i4>5</vt:i4>
      </vt:variant>
      <vt:variant>
        <vt:lpwstr/>
      </vt:variant>
      <vt:variant>
        <vt:lpwstr>_Toc145335943</vt:lpwstr>
      </vt:variant>
      <vt:variant>
        <vt:i4>1114174</vt:i4>
      </vt:variant>
      <vt:variant>
        <vt:i4>1004</vt:i4>
      </vt:variant>
      <vt:variant>
        <vt:i4>0</vt:i4>
      </vt:variant>
      <vt:variant>
        <vt:i4>5</vt:i4>
      </vt:variant>
      <vt:variant>
        <vt:lpwstr/>
      </vt:variant>
      <vt:variant>
        <vt:lpwstr>_Toc145335942</vt:lpwstr>
      </vt:variant>
      <vt:variant>
        <vt:i4>1114174</vt:i4>
      </vt:variant>
      <vt:variant>
        <vt:i4>998</vt:i4>
      </vt:variant>
      <vt:variant>
        <vt:i4>0</vt:i4>
      </vt:variant>
      <vt:variant>
        <vt:i4>5</vt:i4>
      </vt:variant>
      <vt:variant>
        <vt:lpwstr/>
      </vt:variant>
      <vt:variant>
        <vt:lpwstr>_Toc145335941</vt:lpwstr>
      </vt:variant>
      <vt:variant>
        <vt:i4>1114174</vt:i4>
      </vt:variant>
      <vt:variant>
        <vt:i4>992</vt:i4>
      </vt:variant>
      <vt:variant>
        <vt:i4>0</vt:i4>
      </vt:variant>
      <vt:variant>
        <vt:i4>5</vt:i4>
      </vt:variant>
      <vt:variant>
        <vt:lpwstr/>
      </vt:variant>
      <vt:variant>
        <vt:lpwstr>_Toc145335940</vt:lpwstr>
      </vt:variant>
      <vt:variant>
        <vt:i4>1441854</vt:i4>
      </vt:variant>
      <vt:variant>
        <vt:i4>986</vt:i4>
      </vt:variant>
      <vt:variant>
        <vt:i4>0</vt:i4>
      </vt:variant>
      <vt:variant>
        <vt:i4>5</vt:i4>
      </vt:variant>
      <vt:variant>
        <vt:lpwstr/>
      </vt:variant>
      <vt:variant>
        <vt:lpwstr>_Toc145335939</vt:lpwstr>
      </vt:variant>
      <vt:variant>
        <vt:i4>1441854</vt:i4>
      </vt:variant>
      <vt:variant>
        <vt:i4>980</vt:i4>
      </vt:variant>
      <vt:variant>
        <vt:i4>0</vt:i4>
      </vt:variant>
      <vt:variant>
        <vt:i4>5</vt:i4>
      </vt:variant>
      <vt:variant>
        <vt:lpwstr/>
      </vt:variant>
      <vt:variant>
        <vt:lpwstr>_Toc145335938</vt:lpwstr>
      </vt:variant>
      <vt:variant>
        <vt:i4>1441854</vt:i4>
      </vt:variant>
      <vt:variant>
        <vt:i4>974</vt:i4>
      </vt:variant>
      <vt:variant>
        <vt:i4>0</vt:i4>
      </vt:variant>
      <vt:variant>
        <vt:i4>5</vt:i4>
      </vt:variant>
      <vt:variant>
        <vt:lpwstr/>
      </vt:variant>
      <vt:variant>
        <vt:lpwstr>_Toc145335937</vt:lpwstr>
      </vt:variant>
      <vt:variant>
        <vt:i4>1441854</vt:i4>
      </vt:variant>
      <vt:variant>
        <vt:i4>968</vt:i4>
      </vt:variant>
      <vt:variant>
        <vt:i4>0</vt:i4>
      </vt:variant>
      <vt:variant>
        <vt:i4>5</vt:i4>
      </vt:variant>
      <vt:variant>
        <vt:lpwstr/>
      </vt:variant>
      <vt:variant>
        <vt:lpwstr>_Toc145335936</vt:lpwstr>
      </vt:variant>
      <vt:variant>
        <vt:i4>1441854</vt:i4>
      </vt:variant>
      <vt:variant>
        <vt:i4>962</vt:i4>
      </vt:variant>
      <vt:variant>
        <vt:i4>0</vt:i4>
      </vt:variant>
      <vt:variant>
        <vt:i4>5</vt:i4>
      </vt:variant>
      <vt:variant>
        <vt:lpwstr/>
      </vt:variant>
      <vt:variant>
        <vt:lpwstr>_Toc145335935</vt:lpwstr>
      </vt:variant>
      <vt:variant>
        <vt:i4>1441854</vt:i4>
      </vt:variant>
      <vt:variant>
        <vt:i4>956</vt:i4>
      </vt:variant>
      <vt:variant>
        <vt:i4>0</vt:i4>
      </vt:variant>
      <vt:variant>
        <vt:i4>5</vt:i4>
      </vt:variant>
      <vt:variant>
        <vt:lpwstr/>
      </vt:variant>
      <vt:variant>
        <vt:lpwstr>_Toc145335934</vt:lpwstr>
      </vt:variant>
      <vt:variant>
        <vt:i4>1441854</vt:i4>
      </vt:variant>
      <vt:variant>
        <vt:i4>950</vt:i4>
      </vt:variant>
      <vt:variant>
        <vt:i4>0</vt:i4>
      </vt:variant>
      <vt:variant>
        <vt:i4>5</vt:i4>
      </vt:variant>
      <vt:variant>
        <vt:lpwstr/>
      </vt:variant>
      <vt:variant>
        <vt:lpwstr>_Toc145335933</vt:lpwstr>
      </vt:variant>
      <vt:variant>
        <vt:i4>1441854</vt:i4>
      </vt:variant>
      <vt:variant>
        <vt:i4>944</vt:i4>
      </vt:variant>
      <vt:variant>
        <vt:i4>0</vt:i4>
      </vt:variant>
      <vt:variant>
        <vt:i4>5</vt:i4>
      </vt:variant>
      <vt:variant>
        <vt:lpwstr/>
      </vt:variant>
      <vt:variant>
        <vt:lpwstr>_Toc145335932</vt:lpwstr>
      </vt:variant>
      <vt:variant>
        <vt:i4>1441854</vt:i4>
      </vt:variant>
      <vt:variant>
        <vt:i4>938</vt:i4>
      </vt:variant>
      <vt:variant>
        <vt:i4>0</vt:i4>
      </vt:variant>
      <vt:variant>
        <vt:i4>5</vt:i4>
      </vt:variant>
      <vt:variant>
        <vt:lpwstr/>
      </vt:variant>
      <vt:variant>
        <vt:lpwstr>_Toc145335931</vt:lpwstr>
      </vt:variant>
      <vt:variant>
        <vt:i4>1441854</vt:i4>
      </vt:variant>
      <vt:variant>
        <vt:i4>932</vt:i4>
      </vt:variant>
      <vt:variant>
        <vt:i4>0</vt:i4>
      </vt:variant>
      <vt:variant>
        <vt:i4>5</vt:i4>
      </vt:variant>
      <vt:variant>
        <vt:lpwstr/>
      </vt:variant>
      <vt:variant>
        <vt:lpwstr>_Toc145335930</vt:lpwstr>
      </vt:variant>
      <vt:variant>
        <vt:i4>1507390</vt:i4>
      </vt:variant>
      <vt:variant>
        <vt:i4>926</vt:i4>
      </vt:variant>
      <vt:variant>
        <vt:i4>0</vt:i4>
      </vt:variant>
      <vt:variant>
        <vt:i4>5</vt:i4>
      </vt:variant>
      <vt:variant>
        <vt:lpwstr/>
      </vt:variant>
      <vt:variant>
        <vt:lpwstr>_Toc145335929</vt:lpwstr>
      </vt:variant>
      <vt:variant>
        <vt:i4>1507390</vt:i4>
      </vt:variant>
      <vt:variant>
        <vt:i4>920</vt:i4>
      </vt:variant>
      <vt:variant>
        <vt:i4>0</vt:i4>
      </vt:variant>
      <vt:variant>
        <vt:i4>5</vt:i4>
      </vt:variant>
      <vt:variant>
        <vt:lpwstr/>
      </vt:variant>
      <vt:variant>
        <vt:lpwstr>_Toc145335928</vt:lpwstr>
      </vt:variant>
      <vt:variant>
        <vt:i4>1507390</vt:i4>
      </vt:variant>
      <vt:variant>
        <vt:i4>914</vt:i4>
      </vt:variant>
      <vt:variant>
        <vt:i4>0</vt:i4>
      </vt:variant>
      <vt:variant>
        <vt:i4>5</vt:i4>
      </vt:variant>
      <vt:variant>
        <vt:lpwstr/>
      </vt:variant>
      <vt:variant>
        <vt:lpwstr>_Toc145335927</vt:lpwstr>
      </vt:variant>
      <vt:variant>
        <vt:i4>1507390</vt:i4>
      </vt:variant>
      <vt:variant>
        <vt:i4>908</vt:i4>
      </vt:variant>
      <vt:variant>
        <vt:i4>0</vt:i4>
      </vt:variant>
      <vt:variant>
        <vt:i4>5</vt:i4>
      </vt:variant>
      <vt:variant>
        <vt:lpwstr/>
      </vt:variant>
      <vt:variant>
        <vt:lpwstr>_Toc145335926</vt:lpwstr>
      </vt:variant>
      <vt:variant>
        <vt:i4>1507390</vt:i4>
      </vt:variant>
      <vt:variant>
        <vt:i4>902</vt:i4>
      </vt:variant>
      <vt:variant>
        <vt:i4>0</vt:i4>
      </vt:variant>
      <vt:variant>
        <vt:i4>5</vt:i4>
      </vt:variant>
      <vt:variant>
        <vt:lpwstr/>
      </vt:variant>
      <vt:variant>
        <vt:lpwstr>_Toc145335925</vt:lpwstr>
      </vt:variant>
      <vt:variant>
        <vt:i4>1507390</vt:i4>
      </vt:variant>
      <vt:variant>
        <vt:i4>896</vt:i4>
      </vt:variant>
      <vt:variant>
        <vt:i4>0</vt:i4>
      </vt:variant>
      <vt:variant>
        <vt:i4>5</vt:i4>
      </vt:variant>
      <vt:variant>
        <vt:lpwstr/>
      </vt:variant>
      <vt:variant>
        <vt:lpwstr>_Toc145335924</vt:lpwstr>
      </vt:variant>
      <vt:variant>
        <vt:i4>1507390</vt:i4>
      </vt:variant>
      <vt:variant>
        <vt:i4>890</vt:i4>
      </vt:variant>
      <vt:variant>
        <vt:i4>0</vt:i4>
      </vt:variant>
      <vt:variant>
        <vt:i4>5</vt:i4>
      </vt:variant>
      <vt:variant>
        <vt:lpwstr/>
      </vt:variant>
      <vt:variant>
        <vt:lpwstr>_Toc145335923</vt:lpwstr>
      </vt:variant>
      <vt:variant>
        <vt:i4>1507390</vt:i4>
      </vt:variant>
      <vt:variant>
        <vt:i4>884</vt:i4>
      </vt:variant>
      <vt:variant>
        <vt:i4>0</vt:i4>
      </vt:variant>
      <vt:variant>
        <vt:i4>5</vt:i4>
      </vt:variant>
      <vt:variant>
        <vt:lpwstr/>
      </vt:variant>
      <vt:variant>
        <vt:lpwstr>_Toc145335922</vt:lpwstr>
      </vt:variant>
      <vt:variant>
        <vt:i4>1507390</vt:i4>
      </vt:variant>
      <vt:variant>
        <vt:i4>878</vt:i4>
      </vt:variant>
      <vt:variant>
        <vt:i4>0</vt:i4>
      </vt:variant>
      <vt:variant>
        <vt:i4>5</vt:i4>
      </vt:variant>
      <vt:variant>
        <vt:lpwstr/>
      </vt:variant>
      <vt:variant>
        <vt:lpwstr>_Toc145335921</vt:lpwstr>
      </vt:variant>
      <vt:variant>
        <vt:i4>1507390</vt:i4>
      </vt:variant>
      <vt:variant>
        <vt:i4>872</vt:i4>
      </vt:variant>
      <vt:variant>
        <vt:i4>0</vt:i4>
      </vt:variant>
      <vt:variant>
        <vt:i4>5</vt:i4>
      </vt:variant>
      <vt:variant>
        <vt:lpwstr/>
      </vt:variant>
      <vt:variant>
        <vt:lpwstr>_Toc145335920</vt:lpwstr>
      </vt:variant>
      <vt:variant>
        <vt:i4>1310782</vt:i4>
      </vt:variant>
      <vt:variant>
        <vt:i4>866</vt:i4>
      </vt:variant>
      <vt:variant>
        <vt:i4>0</vt:i4>
      </vt:variant>
      <vt:variant>
        <vt:i4>5</vt:i4>
      </vt:variant>
      <vt:variant>
        <vt:lpwstr/>
      </vt:variant>
      <vt:variant>
        <vt:lpwstr>_Toc145335919</vt:lpwstr>
      </vt:variant>
      <vt:variant>
        <vt:i4>1310782</vt:i4>
      </vt:variant>
      <vt:variant>
        <vt:i4>860</vt:i4>
      </vt:variant>
      <vt:variant>
        <vt:i4>0</vt:i4>
      </vt:variant>
      <vt:variant>
        <vt:i4>5</vt:i4>
      </vt:variant>
      <vt:variant>
        <vt:lpwstr/>
      </vt:variant>
      <vt:variant>
        <vt:lpwstr>_Toc145335918</vt:lpwstr>
      </vt:variant>
      <vt:variant>
        <vt:i4>1310782</vt:i4>
      </vt:variant>
      <vt:variant>
        <vt:i4>854</vt:i4>
      </vt:variant>
      <vt:variant>
        <vt:i4>0</vt:i4>
      </vt:variant>
      <vt:variant>
        <vt:i4>5</vt:i4>
      </vt:variant>
      <vt:variant>
        <vt:lpwstr/>
      </vt:variant>
      <vt:variant>
        <vt:lpwstr>_Toc145335917</vt:lpwstr>
      </vt:variant>
      <vt:variant>
        <vt:i4>1310782</vt:i4>
      </vt:variant>
      <vt:variant>
        <vt:i4>848</vt:i4>
      </vt:variant>
      <vt:variant>
        <vt:i4>0</vt:i4>
      </vt:variant>
      <vt:variant>
        <vt:i4>5</vt:i4>
      </vt:variant>
      <vt:variant>
        <vt:lpwstr/>
      </vt:variant>
      <vt:variant>
        <vt:lpwstr>_Toc145335916</vt:lpwstr>
      </vt:variant>
      <vt:variant>
        <vt:i4>1310782</vt:i4>
      </vt:variant>
      <vt:variant>
        <vt:i4>842</vt:i4>
      </vt:variant>
      <vt:variant>
        <vt:i4>0</vt:i4>
      </vt:variant>
      <vt:variant>
        <vt:i4>5</vt:i4>
      </vt:variant>
      <vt:variant>
        <vt:lpwstr/>
      </vt:variant>
      <vt:variant>
        <vt:lpwstr>_Toc145335915</vt:lpwstr>
      </vt:variant>
      <vt:variant>
        <vt:i4>1310782</vt:i4>
      </vt:variant>
      <vt:variant>
        <vt:i4>836</vt:i4>
      </vt:variant>
      <vt:variant>
        <vt:i4>0</vt:i4>
      </vt:variant>
      <vt:variant>
        <vt:i4>5</vt:i4>
      </vt:variant>
      <vt:variant>
        <vt:lpwstr/>
      </vt:variant>
      <vt:variant>
        <vt:lpwstr>_Toc145335914</vt:lpwstr>
      </vt:variant>
      <vt:variant>
        <vt:i4>1310782</vt:i4>
      </vt:variant>
      <vt:variant>
        <vt:i4>830</vt:i4>
      </vt:variant>
      <vt:variant>
        <vt:i4>0</vt:i4>
      </vt:variant>
      <vt:variant>
        <vt:i4>5</vt:i4>
      </vt:variant>
      <vt:variant>
        <vt:lpwstr/>
      </vt:variant>
      <vt:variant>
        <vt:lpwstr>_Toc145335913</vt:lpwstr>
      </vt:variant>
      <vt:variant>
        <vt:i4>1310782</vt:i4>
      </vt:variant>
      <vt:variant>
        <vt:i4>824</vt:i4>
      </vt:variant>
      <vt:variant>
        <vt:i4>0</vt:i4>
      </vt:variant>
      <vt:variant>
        <vt:i4>5</vt:i4>
      </vt:variant>
      <vt:variant>
        <vt:lpwstr/>
      </vt:variant>
      <vt:variant>
        <vt:lpwstr>_Toc145335912</vt:lpwstr>
      </vt:variant>
      <vt:variant>
        <vt:i4>1310782</vt:i4>
      </vt:variant>
      <vt:variant>
        <vt:i4>818</vt:i4>
      </vt:variant>
      <vt:variant>
        <vt:i4>0</vt:i4>
      </vt:variant>
      <vt:variant>
        <vt:i4>5</vt:i4>
      </vt:variant>
      <vt:variant>
        <vt:lpwstr/>
      </vt:variant>
      <vt:variant>
        <vt:lpwstr>_Toc145335911</vt:lpwstr>
      </vt:variant>
      <vt:variant>
        <vt:i4>1310782</vt:i4>
      </vt:variant>
      <vt:variant>
        <vt:i4>812</vt:i4>
      </vt:variant>
      <vt:variant>
        <vt:i4>0</vt:i4>
      </vt:variant>
      <vt:variant>
        <vt:i4>5</vt:i4>
      </vt:variant>
      <vt:variant>
        <vt:lpwstr/>
      </vt:variant>
      <vt:variant>
        <vt:lpwstr>_Toc145335910</vt:lpwstr>
      </vt:variant>
      <vt:variant>
        <vt:i4>1376318</vt:i4>
      </vt:variant>
      <vt:variant>
        <vt:i4>806</vt:i4>
      </vt:variant>
      <vt:variant>
        <vt:i4>0</vt:i4>
      </vt:variant>
      <vt:variant>
        <vt:i4>5</vt:i4>
      </vt:variant>
      <vt:variant>
        <vt:lpwstr/>
      </vt:variant>
      <vt:variant>
        <vt:lpwstr>_Toc145335909</vt:lpwstr>
      </vt:variant>
      <vt:variant>
        <vt:i4>1376318</vt:i4>
      </vt:variant>
      <vt:variant>
        <vt:i4>800</vt:i4>
      </vt:variant>
      <vt:variant>
        <vt:i4>0</vt:i4>
      </vt:variant>
      <vt:variant>
        <vt:i4>5</vt:i4>
      </vt:variant>
      <vt:variant>
        <vt:lpwstr/>
      </vt:variant>
      <vt:variant>
        <vt:lpwstr>_Toc145335908</vt:lpwstr>
      </vt:variant>
      <vt:variant>
        <vt:i4>1376318</vt:i4>
      </vt:variant>
      <vt:variant>
        <vt:i4>794</vt:i4>
      </vt:variant>
      <vt:variant>
        <vt:i4>0</vt:i4>
      </vt:variant>
      <vt:variant>
        <vt:i4>5</vt:i4>
      </vt:variant>
      <vt:variant>
        <vt:lpwstr/>
      </vt:variant>
      <vt:variant>
        <vt:lpwstr>_Toc145335907</vt:lpwstr>
      </vt:variant>
      <vt:variant>
        <vt:i4>1376318</vt:i4>
      </vt:variant>
      <vt:variant>
        <vt:i4>788</vt:i4>
      </vt:variant>
      <vt:variant>
        <vt:i4>0</vt:i4>
      </vt:variant>
      <vt:variant>
        <vt:i4>5</vt:i4>
      </vt:variant>
      <vt:variant>
        <vt:lpwstr/>
      </vt:variant>
      <vt:variant>
        <vt:lpwstr>_Toc145335906</vt:lpwstr>
      </vt:variant>
      <vt:variant>
        <vt:i4>1376318</vt:i4>
      </vt:variant>
      <vt:variant>
        <vt:i4>782</vt:i4>
      </vt:variant>
      <vt:variant>
        <vt:i4>0</vt:i4>
      </vt:variant>
      <vt:variant>
        <vt:i4>5</vt:i4>
      </vt:variant>
      <vt:variant>
        <vt:lpwstr/>
      </vt:variant>
      <vt:variant>
        <vt:lpwstr>_Toc145335905</vt:lpwstr>
      </vt:variant>
      <vt:variant>
        <vt:i4>1376318</vt:i4>
      </vt:variant>
      <vt:variant>
        <vt:i4>776</vt:i4>
      </vt:variant>
      <vt:variant>
        <vt:i4>0</vt:i4>
      </vt:variant>
      <vt:variant>
        <vt:i4>5</vt:i4>
      </vt:variant>
      <vt:variant>
        <vt:lpwstr/>
      </vt:variant>
      <vt:variant>
        <vt:lpwstr>_Toc145335904</vt:lpwstr>
      </vt:variant>
      <vt:variant>
        <vt:i4>1376318</vt:i4>
      </vt:variant>
      <vt:variant>
        <vt:i4>770</vt:i4>
      </vt:variant>
      <vt:variant>
        <vt:i4>0</vt:i4>
      </vt:variant>
      <vt:variant>
        <vt:i4>5</vt:i4>
      </vt:variant>
      <vt:variant>
        <vt:lpwstr/>
      </vt:variant>
      <vt:variant>
        <vt:lpwstr>_Toc145335903</vt:lpwstr>
      </vt:variant>
      <vt:variant>
        <vt:i4>1376318</vt:i4>
      </vt:variant>
      <vt:variant>
        <vt:i4>764</vt:i4>
      </vt:variant>
      <vt:variant>
        <vt:i4>0</vt:i4>
      </vt:variant>
      <vt:variant>
        <vt:i4>5</vt:i4>
      </vt:variant>
      <vt:variant>
        <vt:lpwstr/>
      </vt:variant>
      <vt:variant>
        <vt:lpwstr>_Toc145335902</vt:lpwstr>
      </vt:variant>
      <vt:variant>
        <vt:i4>1376318</vt:i4>
      </vt:variant>
      <vt:variant>
        <vt:i4>758</vt:i4>
      </vt:variant>
      <vt:variant>
        <vt:i4>0</vt:i4>
      </vt:variant>
      <vt:variant>
        <vt:i4>5</vt:i4>
      </vt:variant>
      <vt:variant>
        <vt:lpwstr/>
      </vt:variant>
      <vt:variant>
        <vt:lpwstr>_Toc145335901</vt:lpwstr>
      </vt:variant>
      <vt:variant>
        <vt:i4>1376318</vt:i4>
      </vt:variant>
      <vt:variant>
        <vt:i4>752</vt:i4>
      </vt:variant>
      <vt:variant>
        <vt:i4>0</vt:i4>
      </vt:variant>
      <vt:variant>
        <vt:i4>5</vt:i4>
      </vt:variant>
      <vt:variant>
        <vt:lpwstr/>
      </vt:variant>
      <vt:variant>
        <vt:lpwstr>_Toc145335900</vt:lpwstr>
      </vt:variant>
      <vt:variant>
        <vt:i4>1835071</vt:i4>
      </vt:variant>
      <vt:variant>
        <vt:i4>746</vt:i4>
      </vt:variant>
      <vt:variant>
        <vt:i4>0</vt:i4>
      </vt:variant>
      <vt:variant>
        <vt:i4>5</vt:i4>
      </vt:variant>
      <vt:variant>
        <vt:lpwstr/>
      </vt:variant>
      <vt:variant>
        <vt:lpwstr>_Toc145335899</vt:lpwstr>
      </vt:variant>
      <vt:variant>
        <vt:i4>1835071</vt:i4>
      </vt:variant>
      <vt:variant>
        <vt:i4>740</vt:i4>
      </vt:variant>
      <vt:variant>
        <vt:i4>0</vt:i4>
      </vt:variant>
      <vt:variant>
        <vt:i4>5</vt:i4>
      </vt:variant>
      <vt:variant>
        <vt:lpwstr/>
      </vt:variant>
      <vt:variant>
        <vt:lpwstr>_Toc145335898</vt:lpwstr>
      </vt:variant>
      <vt:variant>
        <vt:i4>1835071</vt:i4>
      </vt:variant>
      <vt:variant>
        <vt:i4>734</vt:i4>
      </vt:variant>
      <vt:variant>
        <vt:i4>0</vt:i4>
      </vt:variant>
      <vt:variant>
        <vt:i4>5</vt:i4>
      </vt:variant>
      <vt:variant>
        <vt:lpwstr/>
      </vt:variant>
      <vt:variant>
        <vt:lpwstr>_Toc145335897</vt:lpwstr>
      </vt:variant>
      <vt:variant>
        <vt:i4>1835071</vt:i4>
      </vt:variant>
      <vt:variant>
        <vt:i4>728</vt:i4>
      </vt:variant>
      <vt:variant>
        <vt:i4>0</vt:i4>
      </vt:variant>
      <vt:variant>
        <vt:i4>5</vt:i4>
      </vt:variant>
      <vt:variant>
        <vt:lpwstr/>
      </vt:variant>
      <vt:variant>
        <vt:lpwstr>_Toc145335896</vt:lpwstr>
      </vt:variant>
      <vt:variant>
        <vt:i4>1835071</vt:i4>
      </vt:variant>
      <vt:variant>
        <vt:i4>722</vt:i4>
      </vt:variant>
      <vt:variant>
        <vt:i4>0</vt:i4>
      </vt:variant>
      <vt:variant>
        <vt:i4>5</vt:i4>
      </vt:variant>
      <vt:variant>
        <vt:lpwstr/>
      </vt:variant>
      <vt:variant>
        <vt:lpwstr>_Toc145335895</vt:lpwstr>
      </vt:variant>
      <vt:variant>
        <vt:i4>1835071</vt:i4>
      </vt:variant>
      <vt:variant>
        <vt:i4>716</vt:i4>
      </vt:variant>
      <vt:variant>
        <vt:i4>0</vt:i4>
      </vt:variant>
      <vt:variant>
        <vt:i4>5</vt:i4>
      </vt:variant>
      <vt:variant>
        <vt:lpwstr/>
      </vt:variant>
      <vt:variant>
        <vt:lpwstr>_Toc145335894</vt:lpwstr>
      </vt:variant>
      <vt:variant>
        <vt:i4>1835071</vt:i4>
      </vt:variant>
      <vt:variant>
        <vt:i4>710</vt:i4>
      </vt:variant>
      <vt:variant>
        <vt:i4>0</vt:i4>
      </vt:variant>
      <vt:variant>
        <vt:i4>5</vt:i4>
      </vt:variant>
      <vt:variant>
        <vt:lpwstr/>
      </vt:variant>
      <vt:variant>
        <vt:lpwstr>_Toc145335893</vt:lpwstr>
      </vt:variant>
      <vt:variant>
        <vt:i4>1835071</vt:i4>
      </vt:variant>
      <vt:variant>
        <vt:i4>704</vt:i4>
      </vt:variant>
      <vt:variant>
        <vt:i4>0</vt:i4>
      </vt:variant>
      <vt:variant>
        <vt:i4>5</vt:i4>
      </vt:variant>
      <vt:variant>
        <vt:lpwstr/>
      </vt:variant>
      <vt:variant>
        <vt:lpwstr>_Toc145335892</vt:lpwstr>
      </vt:variant>
      <vt:variant>
        <vt:i4>1835071</vt:i4>
      </vt:variant>
      <vt:variant>
        <vt:i4>698</vt:i4>
      </vt:variant>
      <vt:variant>
        <vt:i4>0</vt:i4>
      </vt:variant>
      <vt:variant>
        <vt:i4>5</vt:i4>
      </vt:variant>
      <vt:variant>
        <vt:lpwstr/>
      </vt:variant>
      <vt:variant>
        <vt:lpwstr>_Toc145335891</vt:lpwstr>
      </vt:variant>
      <vt:variant>
        <vt:i4>1835071</vt:i4>
      </vt:variant>
      <vt:variant>
        <vt:i4>692</vt:i4>
      </vt:variant>
      <vt:variant>
        <vt:i4>0</vt:i4>
      </vt:variant>
      <vt:variant>
        <vt:i4>5</vt:i4>
      </vt:variant>
      <vt:variant>
        <vt:lpwstr/>
      </vt:variant>
      <vt:variant>
        <vt:lpwstr>_Toc145335890</vt:lpwstr>
      </vt:variant>
      <vt:variant>
        <vt:i4>1900607</vt:i4>
      </vt:variant>
      <vt:variant>
        <vt:i4>686</vt:i4>
      </vt:variant>
      <vt:variant>
        <vt:i4>0</vt:i4>
      </vt:variant>
      <vt:variant>
        <vt:i4>5</vt:i4>
      </vt:variant>
      <vt:variant>
        <vt:lpwstr/>
      </vt:variant>
      <vt:variant>
        <vt:lpwstr>_Toc145335889</vt:lpwstr>
      </vt:variant>
      <vt:variant>
        <vt:i4>1900607</vt:i4>
      </vt:variant>
      <vt:variant>
        <vt:i4>680</vt:i4>
      </vt:variant>
      <vt:variant>
        <vt:i4>0</vt:i4>
      </vt:variant>
      <vt:variant>
        <vt:i4>5</vt:i4>
      </vt:variant>
      <vt:variant>
        <vt:lpwstr/>
      </vt:variant>
      <vt:variant>
        <vt:lpwstr>_Toc145335888</vt:lpwstr>
      </vt:variant>
      <vt:variant>
        <vt:i4>1900607</vt:i4>
      </vt:variant>
      <vt:variant>
        <vt:i4>674</vt:i4>
      </vt:variant>
      <vt:variant>
        <vt:i4>0</vt:i4>
      </vt:variant>
      <vt:variant>
        <vt:i4>5</vt:i4>
      </vt:variant>
      <vt:variant>
        <vt:lpwstr/>
      </vt:variant>
      <vt:variant>
        <vt:lpwstr>_Toc145335887</vt:lpwstr>
      </vt:variant>
      <vt:variant>
        <vt:i4>1900607</vt:i4>
      </vt:variant>
      <vt:variant>
        <vt:i4>668</vt:i4>
      </vt:variant>
      <vt:variant>
        <vt:i4>0</vt:i4>
      </vt:variant>
      <vt:variant>
        <vt:i4>5</vt:i4>
      </vt:variant>
      <vt:variant>
        <vt:lpwstr/>
      </vt:variant>
      <vt:variant>
        <vt:lpwstr>_Toc145335886</vt:lpwstr>
      </vt:variant>
      <vt:variant>
        <vt:i4>1900607</vt:i4>
      </vt:variant>
      <vt:variant>
        <vt:i4>662</vt:i4>
      </vt:variant>
      <vt:variant>
        <vt:i4>0</vt:i4>
      </vt:variant>
      <vt:variant>
        <vt:i4>5</vt:i4>
      </vt:variant>
      <vt:variant>
        <vt:lpwstr/>
      </vt:variant>
      <vt:variant>
        <vt:lpwstr>_Toc145335885</vt:lpwstr>
      </vt:variant>
      <vt:variant>
        <vt:i4>1900607</vt:i4>
      </vt:variant>
      <vt:variant>
        <vt:i4>656</vt:i4>
      </vt:variant>
      <vt:variant>
        <vt:i4>0</vt:i4>
      </vt:variant>
      <vt:variant>
        <vt:i4>5</vt:i4>
      </vt:variant>
      <vt:variant>
        <vt:lpwstr/>
      </vt:variant>
      <vt:variant>
        <vt:lpwstr>_Toc145335884</vt:lpwstr>
      </vt:variant>
      <vt:variant>
        <vt:i4>1900607</vt:i4>
      </vt:variant>
      <vt:variant>
        <vt:i4>650</vt:i4>
      </vt:variant>
      <vt:variant>
        <vt:i4>0</vt:i4>
      </vt:variant>
      <vt:variant>
        <vt:i4>5</vt:i4>
      </vt:variant>
      <vt:variant>
        <vt:lpwstr/>
      </vt:variant>
      <vt:variant>
        <vt:lpwstr>_Toc145335883</vt:lpwstr>
      </vt:variant>
      <vt:variant>
        <vt:i4>1900607</vt:i4>
      </vt:variant>
      <vt:variant>
        <vt:i4>644</vt:i4>
      </vt:variant>
      <vt:variant>
        <vt:i4>0</vt:i4>
      </vt:variant>
      <vt:variant>
        <vt:i4>5</vt:i4>
      </vt:variant>
      <vt:variant>
        <vt:lpwstr/>
      </vt:variant>
      <vt:variant>
        <vt:lpwstr>_Toc145335882</vt:lpwstr>
      </vt:variant>
      <vt:variant>
        <vt:i4>1900607</vt:i4>
      </vt:variant>
      <vt:variant>
        <vt:i4>638</vt:i4>
      </vt:variant>
      <vt:variant>
        <vt:i4>0</vt:i4>
      </vt:variant>
      <vt:variant>
        <vt:i4>5</vt:i4>
      </vt:variant>
      <vt:variant>
        <vt:lpwstr/>
      </vt:variant>
      <vt:variant>
        <vt:lpwstr>_Toc145335881</vt:lpwstr>
      </vt:variant>
      <vt:variant>
        <vt:i4>1900607</vt:i4>
      </vt:variant>
      <vt:variant>
        <vt:i4>632</vt:i4>
      </vt:variant>
      <vt:variant>
        <vt:i4>0</vt:i4>
      </vt:variant>
      <vt:variant>
        <vt:i4>5</vt:i4>
      </vt:variant>
      <vt:variant>
        <vt:lpwstr/>
      </vt:variant>
      <vt:variant>
        <vt:lpwstr>_Toc145335880</vt:lpwstr>
      </vt:variant>
      <vt:variant>
        <vt:i4>1179711</vt:i4>
      </vt:variant>
      <vt:variant>
        <vt:i4>626</vt:i4>
      </vt:variant>
      <vt:variant>
        <vt:i4>0</vt:i4>
      </vt:variant>
      <vt:variant>
        <vt:i4>5</vt:i4>
      </vt:variant>
      <vt:variant>
        <vt:lpwstr/>
      </vt:variant>
      <vt:variant>
        <vt:lpwstr>_Toc145335879</vt:lpwstr>
      </vt:variant>
      <vt:variant>
        <vt:i4>1179711</vt:i4>
      </vt:variant>
      <vt:variant>
        <vt:i4>620</vt:i4>
      </vt:variant>
      <vt:variant>
        <vt:i4>0</vt:i4>
      </vt:variant>
      <vt:variant>
        <vt:i4>5</vt:i4>
      </vt:variant>
      <vt:variant>
        <vt:lpwstr/>
      </vt:variant>
      <vt:variant>
        <vt:lpwstr>_Toc145335878</vt:lpwstr>
      </vt:variant>
      <vt:variant>
        <vt:i4>1179711</vt:i4>
      </vt:variant>
      <vt:variant>
        <vt:i4>614</vt:i4>
      </vt:variant>
      <vt:variant>
        <vt:i4>0</vt:i4>
      </vt:variant>
      <vt:variant>
        <vt:i4>5</vt:i4>
      </vt:variant>
      <vt:variant>
        <vt:lpwstr/>
      </vt:variant>
      <vt:variant>
        <vt:lpwstr>_Toc145335877</vt:lpwstr>
      </vt:variant>
      <vt:variant>
        <vt:i4>1179711</vt:i4>
      </vt:variant>
      <vt:variant>
        <vt:i4>608</vt:i4>
      </vt:variant>
      <vt:variant>
        <vt:i4>0</vt:i4>
      </vt:variant>
      <vt:variant>
        <vt:i4>5</vt:i4>
      </vt:variant>
      <vt:variant>
        <vt:lpwstr/>
      </vt:variant>
      <vt:variant>
        <vt:lpwstr>_Toc145335876</vt:lpwstr>
      </vt:variant>
      <vt:variant>
        <vt:i4>1179711</vt:i4>
      </vt:variant>
      <vt:variant>
        <vt:i4>602</vt:i4>
      </vt:variant>
      <vt:variant>
        <vt:i4>0</vt:i4>
      </vt:variant>
      <vt:variant>
        <vt:i4>5</vt:i4>
      </vt:variant>
      <vt:variant>
        <vt:lpwstr/>
      </vt:variant>
      <vt:variant>
        <vt:lpwstr>_Toc145335875</vt:lpwstr>
      </vt:variant>
      <vt:variant>
        <vt:i4>1179711</vt:i4>
      </vt:variant>
      <vt:variant>
        <vt:i4>596</vt:i4>
      </vt:variant>
      <vt:variant>
        <vt:i4>0</vt:i4>
      </vt:variant>
      <vt:variant>
        <vt:i4>5</vt:i4>
      </vt:variant>
      <vt:variant>
        <vt:lpwstr/>
      </vt:variant>
      <vt:variant>
        <vt:lpwstr>_Toc145335874</vt:lpwstr>
      </vt:variant>
      <vt:variant>
        <vt:i4>1179711</vt:i4>
      </vt:variant>
      <vt:variant>
        <vt:i4>590</vt:i4>
      </vt:variant>
      <vt:variant>
        <vt:i4>0</vt:i4>
      </vt:variant>
      <vt:variant>
        <vt:i4>5</vt:i4>
      </vt:variant>
      <vt:variant>
        <vt:lpwstr/>
      </vt:variant>
      <vt:variant>
        <vt:lpwstr>_Toc145335873</vt:lpwstr>
      </vt:variant>
      <vt:variant>
        <vt:i4>1179711</vt:i4>
      </vt:variant>
      <vt:variant>
        <vt:i4>584</vt:i4>
      </vt:variant>
      <vt:variant>
        <vt:i4>0</vt:i4>
      </vt:variant>
      <vt:variant>
        <vt:i4>5</vt:i4>
      </vt:variant>
      <vt:variant>
        <vt:lpwstr/>
      </vt:variant>
      <vt:variant>
        <vt:lpwstr>_Toc145335872</vt:lpwstr>
      </vt:variant>
      <vt:variant>
        <vt:i4>1179711</vt:i4>
      </vt:variant>
      <vt:variant>
        <vt:i4>578</vt:i4>
      </vt:variant>
      <vt:variant>
        <vt:i4>0</vt:i4>
      </vt:variant>
      <vt:variant>
        <vt:i4>5</vt:i4>
      </vt:variant>
      <vt:variant>
        <vt:lpwstr/>
      </vt:variant>
      <vt:variant>
        <vt:lpwstr>_Toc145335871</vt:lpwstr>
      </vt:variant>
      <vt:variant>
        <vt:i4>1179711</vt:i4>
      </vt:variant>
      <vt:variant>
        <vt:i4>572</vt:i4>
      </vt:variant>
      <vt:variant>
        <vt:i4>0</vt:i4>
      </vt:variant>
      <vt:variant>
        <vt:i4>5</vt:i4>
      </vt:variant>
      <vt:variant>
        <vt:lpwstr/>
      </vt:variant>
      <vt:variant>
        <vt:lpwstr>_Toc145335870</vt:lpwstr>
      </vt:variant>
      <vt:variant>
        <vt:i4>1245247</vt:i4>
      </vt:variant>
      <vt:variant>
        <vt:i4>566</vt:i4>
      </vt:variant>
      <vt:variant>
        <vt:i4>0</vt:i4>
      </vt:variant>
      <vt:variant>
        <vt:i4>5</vt:i4>
      </vt:variant>
      <vt:variant>
        <vt:lpwstr/>
      </vt:variant>
      <vt:variant>
        <vt:lpwstr>_Toc145335869</vt:lpwstr>
      </vt:variant>
      <vt:variant>
        <vt:i4>1245247</vt:i4>
      </vt:variant>
      <vt:variant>
        <vt:i4>560</vt:i4>
      </vt:variant>
      <vt:variant>
        <vt:i4>0</vt:i4>
      </vt:variant>
      <vt:variant>
        <vt:i4>5</vt:i4>
      </vt:variant>
      <vt:variant>
        <vt:lpwstr/>
      </vt:variant>
      <vt:variant>
        <vt:lpwstr>_Toc145335868</vt:lpwstr>
      </vt:variant>
      <vt:variant>
        <vt:i4>1245247</vt:i4>
      </vt:variant>
      <vt:variant>
        <vt:i4>554</vt:i4>
      </vt:variant>
      <vt:variant>
        <vt:i4>0</vt:i4>
      </vt:variant>
      <vt:variant>
        <vt:i4>5</vt:i4>
      </vt:variant>
      <vt:variant>
        <vt:lpwstr/>
      </vt:variant>
      <vt:variant>
        <vt:lpwstr>_Toc145335867</vt:lpwstr>
      </vt:variant>
      <vt:variant>
        <vt:i4>1245247</vt:i4>
      </vt:variant>
      <vt:variant>
        <vt:i4>548</vt:i4>
      </vt:variant>
      <vt:variant>
        <vt:i4>0</vt:i4>
      </vt:variant>
      <vt:variant>
        <vt:i4>5</vt:i4>
      </vt:variant>
      <vt:variant>
        <vt:lpwstr/>
      </vt:variant>
      <vt:variant>
        <vt:lpwstr>_Toc145335866</vt:lpwstr>
      </vt:variant>
      <vt:variant>
        <vt:i4>1245247</vt:i4>
      </vt:variant>
      <vt:variant>
        <vt:i4>542</vt:i4>
      </vt:variant>
      <vt:variant>
        <vt:i4>0</vt:i4>
      </vt:variant>
      <vt:variant>
        <vt:i4>5</vt:i4>
      </vt:variant>
      <vt:variant>
        <vt:lpwstr/>
      </vt:variant>
      <vt:variant>
        <vt:lpwstr>_Toc145335865</vt:lpwstr>
      </vt:variant>
      <vt:variant>
        <vt:i4>1245247</vt:i4>
      </vt:variant>
      <vt:variant>
        <vt:i4>536</vt:i4>
      </vt:variant>
      <vt:variant>
        <vt:i4>0</vt:i4>
      </vt:variant>
      <vt:variant>
        <vt:i4>5</vt:i4>
      </vt:variant>
      <vt:variant>
        <vt:lpwstr/>
      </vt:variant>
      <vt:variant>
        <vt:lpwstr>_Toc145335864</vt:lpwstr>
      </vt:variant>
      <vt:variant>
        <vt:i4>1245247</vt:i4>
      </vt:variant>
      <vt:variant>
        <vt:i4>530</vt:i4>
      </vt:variant>
      <vt:variant>
        <vt:i4>0</vt:i4>
      </vt:variant>
      <vt:variant>
        <vt:i4>5</vt:i4>
      </vt:variant>
      <vt:variant>
        <vt:lpwstr/>
      </vt:variant>
      <vt:variant>
        <vt:lpwstr>_Toc145335863</vt:lpwstr>
      </vt:variant>
      <vt:variant>
        <vt:i4>1245247</vt:i4>
      </vt:variant>
      <vt:variant>
        <vt:i4>524</vt:i4>
      </vt:variant>
      <vt:variant>
        <vt:i4>0</vt:i4>
      </vt:variant>
      <vt:variant>
        <vt:i4>5</vt:i4>
      </vt:variant>
      <vt:variant>
        <vt:lpwstr/>
      </vt:variant>
      <vt:variant>
        <vt:lpwstr>_Toc145335862</vt:lpwstr>
      </vt:variant>
      <vt:variant>
        <vt:i4>1245247</vt:i4>
      </vt:variant>
      <vt:variant>
        <vt:i4>518</vt:i4>
      </vt:variant>
      <vt:variant>
        <vt:i4>0</vt:i4>
      </vt:variant>
      <vt:variant>
        <vt:i4>5</vt:i4>
      </vt:variant>
      <vt:variant>
        <vt:lpwstr/>
      </vt:variant>
      <vt:variant>
        <vt:lpwstr>_Toc145335861</vt:lpwstr>
      </vt:variant>
      <vt:variant>
        <vt:i4>1245247</vt:i4>
      </vt:variant>
      <vt:variant>
        <vt:i4>512</vt:i4>
      </vt:variant>
      <vt:variant>
        <vt:i4>0</vt:i4>
      </vt:variant>
      <vt:variant>
        <vt:i4>5</vt:i4>
      </vt:variant>
      <vt:variant>
        <vt:lpwstr/>
      </vt:variant>
      <vt:variant>
        <vt:lpwstr>_Toc145335860</vt:lpwstr>
      </vt:variant>
      <vt:variant>
        <vt:i4>1048639</vt:i4>
      </vt:variant>
      <vt:variant>
        <vt:i4>506</vt:i4>
      </vt:variant>
      <vt:variant>
        <vt:i4>0</vt:i4>
      </vt:variant>
      <vt:variant>
        <vt:i4>5</vt:i4>
      </vt:variant>
      <vt:variant>
        <vt:lpwstr/>
      </vt:variant>
      <vt:variant>
        <vt:lpwstr>_Toc145335859</vt:lpwstr>
      </vt:variant>
      <vt:variant>
        <vt:i4>1048639</vt:i4>
      </vt:variant>
      <vt:variant>
        <vt:i4>500</vt:i4>
      </vt:variant>
      <vt:variant>
        <vt:i4>0</vt:i4>
      </vt:variant>
      <vt:variant>
        <vt:i4>5</vt:i4>
      </vt:variant>
      <vt:variant>
        <vt:lpwstr/>
      </vt:variant>
      <vt:variant>
        <vt:lpwstr>_Toc145335858</vt:lpwstr>
      </vt:variant>
      <vt:variant>
        <vt:i4>1048639</vt:i4>
      </vt:variant>
      <vt:variant>
        <vt:i4>494</vt:i4>
      </vt:variant>
      <vt:variant>
        <vt:i4>0</vt:i4>
      </vt:variant>
      <vt:variant>
        <vt:i4>5</vt:i4>
      </vt:variant>
      <vt:variant>
        <vt:lpwstr/>
      </vt:variant>
      <vt:variant>
        <vt:lpwstr>_Toc145335857</vt:lpwstr>
      </vt:variant>
      <vt:variant>
        <vt:i4>1048639</vt:i4>
      </vt:variant>
      <vt:variant>
        <vt:i4>488</vt:i4>
      </vt:variant>
      <vt:variant>
        <vt:i4>0</vt:i4>
      </vt:variant>
      <vt:variant>
        <vt:i4>5</vt:i4>
      </vt:variant>
      <vt:variant>
        <vt:lpwstr/>
      </vt:variant>
      <vt:variant>
        <vt:lpwstr>_Toc145335856</vt:lpwstr>
      </vt:variant>
      <vt:variant>
        <vt:i4>1048639</vt:i4>
      </vt:variant>
      <vt:variant>
        <vt:i4>482</vt:i4>
      </vt:variant>
      <vt:variant>
        <vt:i4>0</vt:i4>
      </vt:variant>
      <vt:variant>
        <vt:i4>5</vt:i4>
      </vt:variant>
      <vt:variant>
        <vt:lpwstr/>
      </vt:variant>
      <vt:variant>
        <vt:lpwstr>_Toc145335855</vt:lpwstr>
      </vt:variant>
      <vt:variant>
        <vt:i4>1048639</vt:i4>
      </vt:variant>
      <vt:variant>
        <vt:i4>476</vt:i4>
      </vt:variant>
      <vt:variant>
        <vt:i4>0</vt:i4>
      </vt:variant>
      <vt:variant>
        <vt:i4>5</vt:i4>
      </vt:variant>
      <vt:variant>
        <vt:lpwstr/>
      </vt:variant>
      <vt:variant>
        <vt:lpwstr>_Toc145335854</vt:lpwstr>
      </vt:variant>
      <vt:variant>
        <vt:i4>1048639</vt:i4>
      </vt:variant>
      <vt:variant>
        <vt:i4>470</vt:i4>
      </vt:variant>
      <vt:variant>
        <vt:i4>0</vt:i4>
      </vt:variant>
      <vt:variant>
        <vt:i4>5</vt:i4>
      </vt:variant>
      <vt:variant>
        <vt:lpwstr/>
      </vt:variant>
      <vt:variant>
        <vt:lpwstr>_Toc145335853</vt:lpwstr>
      </vt:variant>
      <vt:variant>
        <vt:i4>1048639</vt:i4>
      </vt:variant>
      <vt:variant>
        <vt:i4>464</vt:i4>
      </vt:variant>
      <vt:variant>
        <vt:i4>0</vt:i4>
      </vt:variant>
      <vt:variant>
        <vt:i4>5</vt:i4>
      </vt:variant>
      <vt:variant>
        <vt:lpwstr/>
      </vt:variant>
      <vt:variant>
        <vt:lpwstr>_Toc145335852</vt:lpwstr>
      </vt:variant>
      <vt:variant>
        <vt:i4>1048639</vt:i4>
      </vt:variant>
      <vt:variant>
        <vt:i4>458</vt:i4>
      </vt:variant>
      <vt:variant>
        <vt:i4>0</vt:i4>
      </vt:variant>
      <vt:variant>
        <vt:i4>5</vt:i4>
      </vt:variant>
      <vt:variant>
        <vt:lpwstr/>
      </vt:variant>
      <vt:variant>
        <vt:lpwstr>_Toc145335851</vt:lpwstr>
      </vt:variant>
      <vt:variant>
        <vt:i4>1048639</vt:i4>
      </vt:variant>
      <vt:variant>
        <vt:i4>452</vt:i4>
      </vt:variant>
      <vt:variant>
        <vt:i4>0</vt:i4>
      </vt:variant>
      <vt:variant>
        <vt:i4>5</vt:i4>
      </vt:variant>
      <vt:variant>
        <vt:lpwstr/>
      </vt:variant>
      <vt:variant>
        <vt:lpwstr>_Toc145335850</vt:lpwstr>
      </vt:variant>
      <vt:variant>
        <vt:i4>1114175</vt:i4>
      </vt:variant>
      <vt:variant>
        <vt:i4>446</vt:i4>
      </vt:variant>
      <vt:variant>
        <vt:i4>0</vt:i4>
      </vt:variant>
      <vt:variant>
        <vt:i4>5</vt:i4>
      </vt:variant>
      <vt:variant>
        <vt:lpwstr/>
      </vt:variant>
      <vt:variant>
        <vt:lpwstr>_Toc145335849</vt:lpwstr>
      </vt:variant>
      <vt:variant>
        <vt:i4>1114175</vt:i4>
      </vt:variant>
      <vt:variant>
        <vt:i4>440</vt:i4>
      </vt:variant>
      <vt:variant>
        <vt:i4>0</vt:i4>
      </vt:variant>
      <vt:variant>
        <vt:i4>5</vt:i4>
      </vt:variant>
      <vt:variant>
        <vt:lpwstr/>
      </vt:variant>
      <vt:variant>
        <vt:lpwstr>_Toc145335848</vt:lpwstr>
      </vt:variant>
      <vt:variant>
        <vt:i4>1114175</vt:i4>
      </vt:variant>
      <vt:variant>
        <vt:i4>434</vt:i4>
      </vt:variant>
      <vt:variant>
        <vt:i4>0</vt:i4>
      </vt:variant>
      <vt:variant>
        <vt:i4>5</vt:i4>
      </vt:variant>
      <vt:variant>
        <vt:lpwstr/>
      </vt:variant>
      <vt:variant>
        <vt:lpwstr>_Toc145335847</vt:lpwstr>
      </vt:variant>
      <vt:variant>
        <vt:i4>1114175</vt:i4>
      </vt:variant>
      <vt:variant>
        <vt:i4>428</vt:i4>
      </vt:variant>
      <vt:variant>
        <vt:i4>0</vt:i4>
      </vt:variant>
      <vt:variant>
        <vt:i4>5</vt:i4>
      </vt:variant>
      <vt:variant>
        <vt:lpwstr/>
      </vt:variant>
      <vt:variant>
        <vt:lpwstr>_Toc145335846</vt:lpwstr>
      </vt:variant>
      <vt:variant>
        <vt:i4>1114175</vt:i4>
      </vt:variant>
      <vt:variant>
        <vt:i4>422</vt:i4>
      </vt:variant>
      <vt:variant>
        <vt:i4>0</vt:i4>
      </vt:variant>
      <vt:variant>
        <vt:i4>5</vt:i4>
      </vt:variant>
      <vt:variant>
        <vt:lpwstr/>
      </vt:variant>
      <vt:variant>
        <vt:lpwstr>_Toc145335845</vt:lpwstr>
      </vt:variant>
      <vt:variant>
        <vt:i4>1114175</vt:i4>
      </vt:variant>
      <vt:variant>
        <vt:i4>416</vt:i4>
      </vt:variant>
      <vt:variant>
        <vt:i4>0</vt:i4>
      </vt:variant>
      <vt:variant>
        <vt:i4>5</vt:i4>
      </vt:variant>
      <vt:variant>
        <vt:lpwstr/>
      </vt:variant>
      <vt:variant>
        <vt:lpwstr>_Toc145335844</vt:lpwstr>
      </vt:variant>
      <vt:variant>
        <vt:i4>1114175</vt:i4>
      </vt:variant>
      <vt:variant>
        <vt:i4>410</vt:i4>
      </vt:variant>
      <vt:variant>
        <vt:i4>0</vt:i4>
      </vt:variant>
      <vt:variant>
        <vt:i4>5</vt:i4>
      </vt:variant>
      <vt:variant>
        <vt:lpwstr/>
      </vt:variant>
      <vt:variant>
        <vt:lpwstr>_Toc145335843</vt:lpwstr>
      </vt:variant>
      <vt:variant>
        <vt:i4>1114175</vt:i4>
      </vt:variant>
      <vt:variant>
        <vt:i4>404</vt:i4>
      </vt:variant>
      <vt:variant>
        <vt:i4>0</vt:i4>
      </vt:variant>
      <vt:variant>
        <vt:i4>5</vt:i4>
      </vt:variant>
      <vt:variant>
        <vt:lpwstr/>
      </vt:variant>
      <vt:variant>
        <vt:lpwstr>_Toc145335842</vt:lpwstr>
      </vt:variant>
      <vt:variant>
        <vt:i4>1114175</vt:i4>
      </vt:variant>
      <vt:variant>
        <vt:i4>398</vt:i4>
      </vt:variant>
      <vt:variant>
        <vt:i4>0</vt:i4>
      </vt:variant>
      <vt:variant>
        <vt:i4>5</vt:i4>
      </vt:variant>
      <vt:variant>
        <vt:lpwstr/>
      </vt:variant>
      <vt:variant>
        <vt:lpwstr>_Toc145335841</vt:lpwstr>
      </vt:variant>
      <vt:variant>
        <vt:i4>1114175</vt:i4>
      </vt:variant>
      <vt:variant>
        <vt:i4>392</vt:i4>
      </vt:variant>
      <vt:variant>
        <vt:i4>0</vt:i4>
      </vt:variant>
      <vt:variant>
        <vt:i4>5</vt:i4>
      </vt:variant>
      <vt:variant>
        <vt:lpwstr/>
      </vt:variant>
      <vt:variant>
        <vt:lpwstr>_Toc145335840</vt:lpwstr>
      </vt:variant>
      <vt:variant>
        <vt:i4>1441855</vt:i4>
      </vt:variant>
      <vt:variant>
        <vt:i4>386</vt:i4>
      </vt:variant>
      <vt:variant>
        <vt:i4>0</vt:i4>
      </vt:variant>
      <vt:variant>
        <vt:i4>5</vt:i4>
      </vt:variant>
      <vt:variant>
        <vt:lpwstr/>
      </vt:variant>
      <vt:variant>
        <vt:lpwstr>_Toc145335839</vt:lpwstr>
      </vt:variant>
      <vt:variant>
        <vt:i4>1441855</vt:i4>
      </vt:variant>
      <vt:variant>
        <vt:i4>380</vt:i4>
      </vt:variant>
      <vt:variant>
        <vt:i4>0</vt:i4>
      </vt:variant>
      <vt:variant>
        <vt:i4>5</vt:i4>
      </vt:variant>
      <vt:variant>
        <vt:lpwstr/>
      </vt:variant>
      <vt:variant>
        <vt:lpwstr>_Toc145335838</vt:lpwstr>
      </vt:variant>
      <vt:variant>
        <vt:i4>1441855</vt:i4>
      </vt:variant>
      <vt:variant>
        <vt:i4>374</vt:i4>
      </vt:variant>
      <vt:variant>
        <vt:i4>0</vt:i4>
      </vt:variant>
      <vt:variant>
        <vt:i4>5</vt:i4>
      </vt:variant>
      <vt:variant>
        <vt:lpwstr/>
      </vt:variant>
      <vt:variant>
        <vt:lpwstr>_Toc145335837</vt:lpwstr>
      </vt:variant>
      <vt:variant>
        <vt:i4>1441855</vt:i4>
      </vt:variant>
      <vt:variant>
        <vt:i4>368</vt:i4>
      </vt:variant>
      <vt:variant>
        <vt:i4>0</vt:i4>
      </vt:variant>
      <vt:variant>
        <vt:i4>5</vt:i4>
      </vt:variant>
      <vt:variant>
        <vt:lpwstr/>
      </vt:variant>
      <vt:variant>
        <vt:lpwstr>_Toc145335836</vt:lpwstr>
      </vt:variant>
      <vt:variant>
        <vt:i4>1441855</vt:i4>
      </vt:variant>
      <vt:variant>
        <vt:i4>362</vt:i4>
      </vt:variant>
      <vt:variant>
        <vt:i4>0</vt:i4>
      </vt:variant>
      <vt:variant>
        <vt:i4>5</vt:i4>
      </vt:variant>
      <vt:variant>
        <vt:lpwstr/>
      </vt:variant>
      <vt:variant>
        <vt:lpwstr>_Toc145335835</vt:lpwstr>
      </vt:variant>
      <vt:variant>
        <vt:i4>1441855</vt:i4>
      </vt:variant>
      <vt:variant>
        <vt:i4>356</vt:i4>
      </vt:variant>
      <vt:variant>
        <vt:i4>0</vt:i4>
      </vt:variant>
      <vt:variant>
        <vt:i4>5</vt:i4>
      </vt:variant>
      <vt:variant>
        <vt:lpwstr/>
      </vt:variant>
      <vt:variant>
        <vt:lpwstr>_Toc145335834</vt:lpwstr>
      </vt:variant>
      <vt:variant>
        <vt:i4>1441855</vt:i4>
      </vt:variant>
      <vt:variant>
        <vt:i4>350</vt:i4>
      </vt:variant>
      <vt:variant>
        <vt:i4>0</vt:i4>
      </vt:variant>
      <vt:variant>
        <vt:i4>5</vt:i4>
      </vt:variant>
      <vt:variant>
        <vt:lpwstr/>
      </vt:variant>
      <vt:variant>
        <vt:lpwstr>_Toc145335833</vt:lpwstr>
      </vt:variant>
      <vt:variant>
        <vt:i4>1441855</vt:i4>
      </vt:variant>
      <vt:variant>
        <vt:i4>344</vt:i4>
      </vt:variant>
      <vt:variant>
        <vt:i4>0</vt:i4>
      </vt:variant>
      <vt:variant>
        <vt:i4>5</vt:i4>
      </vt:variant>
      <vt:variant>
        <vt:lpwstr/>
      </vt:variant>
      <vt:variant>
        <vt:lpwstr>_Toc145335832</vt:lpwstr>
      </vt:variant>
      <vt:variant>
        <vt:i4>1441855</vt:i4>
      </vt:variant>
      <vt:variant>
        <vt:i4>338</vt:i4>
      </vt:variant>
      <vt:variant>
        <vt:i4>0</vt:i4>
      </vt:variant>
      <vt:variant>
        <vt:i4>5</vt:i4>
      </vt:variant>
      <vt:variant>
        <vt:lpwstr/>
      </vt:variant>
      <vt:variant>
        <vt:lpwstr>_Toc145335831</vt:lpwstr>
      </vt:variant>
      <vt:variant>
        <vt:i4>1441855</vt:i4>
      </vt:variant>
      <vt:variant>
        <vt:i4>332</vt:i4>
      </vt:variant>
      <vt:variant>
        <vt:i4>0</vt:i4>
      </vt:variant>
      <vt:variant>
        <vt:i4>5</vt:i4>
      </vt:variant>
      <vt:variant>
        <vt:lpwstr/>
      </vt:variant>
      <vt:variant>
        <vt:lpwstr>_Toc145335830</vt:lpwstr>
      </vt:variant>
      <vt:variant>
        <vt:i4>1507391</vt:i4>
      </vt:variant>
      <vt:variant>
        <vt:i4>326</vt:i4>
      </vt:variant>
      <vt:variant>
        <vt:i4>0</vt:i4>
      </vt:variant>
      <vt:variant>
        <vt:i4>5</vt:i4>
      </vt:variant>
      <vt:variant>
        <vt:lpwstr/>
      </vt:variant>
      <vt:variant>
        <vt:lpwstr>_Toc145335829</vt:lpwstr>
      </vt:variant>
      <vt:variant>
        <vt:i4>1507391</vt:i4>
      </vt:variant>
      <vt:variant>
        <vt:i4>320</vt:i4>
      </vt:variant>
      <vt:variant>
        <vt:i4>0</vt:i4>
      </vt:variant>
      <vt:variant>
        <vt:i4>5</vt:i4>
      </vt:variant>
      <vt:variant>
        <vt:lpwstr/>
      </vt:variant>
      <vt:variant>
        <vt:lpwstr>_Toc145335828</vt:lpwstr>
      </vt:variant>
      <vt:variant>
        <vt:i4>1507391</vt:i4>
      </vt:variant>
      <vt:variant>
        <vt:i4>314</vt:i4>
      </vt:variant>
      <vt:variant>
        <vt:i4>0</vt:i4>
      </vt:variant>
      <vt:variant>
        <vt:i4>5</vt:i4>
      </vt:variant>
      <vt:variant>
        <vt:lpwstr/>
      </vt:variant>
      <vt:variant>
        <vt:lpwstr>_Toc145335827</vt:lpwstr>
      </vt:variant>
      <vt:variant>
        <vt:i4>1507391</vt:i4>
      </vt:variant>
      <vt:variant>
        <vt:i4>308</vt:i4>
      </vt:variant>
      <vt:variant>
        <vt:i4>0</vt:i4>
      </vt:variant>
      <vt:variant>
        <vt:i4>5</vt:i4>
      </vt:variant>
      <vt:variant>
        <vt:lpwstr/>
      </vt:variant>
      <vt:variant>
        <vt:lpwstr>_Toc145335826</vt:lpwstr>
      </vt:variant>
      <vt:variant>
        <vt:i4>1507391</vt:i4>
      </vt:variant>
      <vt:variant>
        <vt:i4>302</vt:i4>
      </vt:variant>
      <vt:variant>
        <vt:i4>0</vt:i4>
      </vt:variant>
      <vt:variant>
        <vt:i4>5</vt:i4>
      </vt:variant>
      <vt:variant>
        <vt:lpwstr/>
      </vt:variant>
      <vt:variant>
        <vt:lpwstr>_Toc145335825</vt:lpwstr>
      </vt:variant>
      <vt:variant>
        <vt:i4>1507391</vt:i4>
      </vt:variant>
      <vt:variant>
        <vt:i4>296</vt:i4>
      </vt:variant>
      <vt:variant>
        <vt:i4>0</vt:i4>
      </vt:variant>
      <vt:variant>
        <vt:i4>5</vt:i4>
      </vt:variant>
      <vt:variant>
        <vt:lpwstr/>
      </vt:variant>
      <vt:variant>
        <vt:lpwstr>_Toc145335824</vt:lpwstr>
      </vt:variant>
      <vt:variant>
        <vt:i4>1507391</vt:i4>
      </vt:variant>
      <vt:variant>
        <vt:i4>290</vt:i4>
      </vt:variant>
      <vt:variant>
        <vt:i4>0</vt:i4>
      </vt:variant>
      <vt:variant>
        <vt:i4>5</vt:i4>
      </vt:variant>
      <vt:variant>
        <vt:lpwstr/>
      </vt:variant>
      <vt:variant>
        <vt:lpwstr>_Toc145335823</vt:lpwstr>
      </vt:variant>
      <vt:variant>
        <vt:i4>1507391</vt:i4>
      </vt:variant>
      <vt:variant>
        <vt:i4>284</vt:i4>
      </vt:variant>
      <vt:variant>
        <vt:i4>0</vt:i4>
      </vt:variant>
      <vt:variant>
        <vt:i4>5</vt:i4>
      </vt:variant>
      <vt:variant>
        <vt:lpwstr/>
      </vt:variant>
      <vt:variant>
        <vt:lpwstr>_Toc145335822</vt:lpwstr>
      </vt:variant>
      <vt:variant>
        <vt:i4>1507391</vt:i4>
      </vt:variant>
      <vt:variant>
        <vt:i4>278</vt:i4>
      </vt:variant>
      <vt:variant>
        <vt:i4>0</vt:i4>
      </vt:variant>
      <vt:variant>
        <vt:i4>5</vt:i4>
      </vt:variant>
      <vt:variant>
        <vt:lpwstr/>
      </vt:variant>
      <vt:variant>
        <vt:lpwstr>_Toc145335821</vt:lpwstr>
      </vt:variant>
      <vt:variant>
        <vt:i4>1507391</vt:i4>
      </vt:variant>
      <vt:variant>
        <vt:i4>272</vt:i4>
      </vt:variant>
      <vt:variant>
        <vt:i4>0</vt:i4>
      </vt:variant>
      <vt:variant>
        <vt:i4>5</vt:i4>
      </vt:variant>
      <vt:variant>
        <vt:lpwstr/>
      </vt:variant>
      <vt:variant>
        <vt:lpwstr>_Toc145335820</vt:lpwstr>
      </vt:variant>
      <vt:variant>
        <vt:i4>1310783</vt:i4>
      </vt:variant>
      <vt:variant>
        <vt:i4>266</vt:i4>
      </vt:variant>
      <vt:variant>
        <vt:i4>0</vt:i4>
      </vt:variant>
      <vt:variant>
        <vt:i4>5</vt:i4>
      </vt:variant>
      <vt:variant>
        <vt:lpwstr/>
      </vt:variant>
      <vt:variant>
        <vt:lpwstr>_Toc145335819</vt:lpwstr>
      </vt:variant>
      <vt:variant>
        <vt:i4>1310783</vt:i4>
      </vt:variant>
      <vt:variant>
        <vt:i4>260</vt:i4>
      </vt:variant>
      <vt:variant>
        <vt:i4>0</vt:i4>
      </vt:variant>
      <vt:variant>
        <vt:i4>5</vt:i4>
      </vt:variant>
      <vt:variant>
        <vt:lpwstr/>
      </vt:variant>
      <vt:variant>
        <vt:lpwstr>_Toc145335818</vt:lpwstr>
      </vt:variant>
      <vt:variant>
        <vt:i4>1310783</vt:i4>
      </vt:variant>
      <vt:variant>
        <vt:i4>254</vt:i4>
      </vt:variant>
      <vt:variant>
        <vt:i4>0</vt:i4>
      </vt:variant>
      <vt:variant>
        <vt:i4>5</vt:i4>
      </vt:variant>
      <vt:variant>
        <vt:lpwstr/>
      </vt:variant>
      <vt:variant>
        <vt:lpwstr>_Toc145335817</vt:lpwstr>
      </vt:variant>
      <vt:variant>
        <vt:i4>1310783</vt:i4>
      </vt:variant>
      <vt:variant>
        <vt:i4>248</vt:i4>
      </vt:variant>
      <vt:variant>
        <vt:i4>0</vt:i4>
      </vt:variant>
      <vt:variant>
        <vt:i4>5</vt:i4>
      </vt:variant>
      <vt:variant>
        <vt:lpwstr/>
      </vt:variant>
      <vt:variant>
        <vt:lpwstr>_Toc145335816</vt:lpwstr>
      </vt:variant>
      <vt:variant>
        <vt:i4>1310783</vt:i4>
      </vt:variant>
      <vt:variant>
        <vt:i4>242</vt:i4>
      </vt:variant>
      <vt:variant>
        <vt:i4>0</vt:i4>
      </vt:variant>
      <vt:variant>
        <vt:i4>5</vt:i4>
      </vt:variant>
      <vt:variant>
        <vt:lpwstr/>
      </vt:variant>
      <vt:variant>
        <vt:lpwstr>_Toc145335815</vt:lpwstr>
      </vt:variant>
      <vt:variant>
        <vt:i4>1310783</vt:i4>
      </vt:variant>
      <vt:variant>
        <vt:i4>236</vt:i4>
      </vt:variant>
      <vt:variant>
        <vt:i4>0</vt:i4>
      </vt:variant>
      <vt:variant>
        <vt:i4>5</vt:i4>
      </vt:variant>
      <vt:variant>
        <vt:lpwstr/>
      </vt:variant>
      <vt:variant>
        <vt:lpwstr>_Toc145335814</vt:lpwstr>
      </vt:variant>
      <vt:variant>
        <vt:i4>1310783</vt:i4>
      </vt:variant>
      <vt:variant>
        <vt:i4>230</vt:i4>
      </vt:variant>
      <vt:variant>
        <vt:i4>0</vt:i4>
      </vt:variant>
      <vt:variant>
        <vt:i4>5</vt:i4>
      </vt:variant>
      <vt:variant>
        <vt:lpwstr/>
      </vt:variant>
      <vt:variant>
        <vt:lpwstr>_Toc145335813</vt:lpwstr>
      </vt:variant>
      <vt:variant>
        <vt:i4>1310783</vt:i4>
      </vt:variant>
      <vt:variant>
        <vt:i4>224</vt:i4>
      </vt:variant>
      <vt:variant>
        <vt:i4>0</vt:i4>
      </vt:variant>
      <vt:variant>
        <vt:i4>5</vt:i4>
      </vt:variant>
      <vt:variant>
        <vt:lpwstr/>
      </vt:variant>
      <vt:variant>
        <vt:lpwstr>_Toc145335812</vt:lpwstr>
      </vt:variant>
      <vt:variant>
        <vt:i4>1310783</vt:i4>
      </vt:variant>
      <vt:variant>
        <vt:i4>218</vt:i4>
      </vt:variant>
      <vt:variant>
        <vt:i4>0</vt:i4>
      </vt:variant>
      <vt:variant>
        <vt:i4>5</vt:i4>
      </vt:variant>
      <vt:variant>
        <vt:lpwstr/>
      </vt:variant>
      <vt:variant>
        <vt:lpwstr>_Toc145335811</vt:lpwstr>
      </vt:variant>
      <vt:variant>
        <vt:i4>1310783</vt:i4>
      </vt:variant>
      <vt:variant>
        <vt:i4>212</vt:i4>
      </vt:variant>
      <vt:variant>
        <vt:i4>0</vt:i4>
      </vt:variant>
      <vt:variant>
        <vt:i4>5</vt:i4>
      </vt:variant>
      <vt:variant>
        <vt:lpwstr/>
      </vt:variant>
      <vt:variant>
        <vt:lpwstr>_Toc145335810</vt:lpwstr>
      </vt:variant>
      <vt:variant>
        <vt:i4>1376319</vt:i4>
      </vt:variant>
      <vt:variant>
        <vt:i4>206</vt:i4>
      </vt:variant>
      <vt:variant>
        <vt:i4>0</vt:i4>
      </vt:variant>
      <vt:variant>
        <vt:i4>5</vt:i4>
      </vt:variant>
      <vt:variant>
        <vt:lpwstr/>
      </vt:variant>
      <vt:variant>
        <vt:lpwstr>_Toc145335809</vt:lpwstr>
      </vt:variant>
      <vt:variant>
        <vt:i4>1376319</vt:i4>
      </vt:variant>
      <vt:variant>
        <vt:i4>200</vt:i4>
      </vt:variant>
      <vt:variant>
        <vt:i4>0</vt:i4>
      </vt:variant>
      <vt:variant>
        <vt:i4>5</vt:i4>
      </vt:variant>
      <vt:variant>
        <vt:lpwstr/>
      </vt:variant>
      <vt:variant>
        <vt:lpwstr>_Toc145335808</vt:lpwstr>
      </vt:variant>
      <vt:variant>
        <vt:i4>1376319</vt:i4>
      </vt:variant>
      <vt:variant>
        <vt:i4>194</vt:i4>
      </vt:variant>
      <vt:variant>
        <vt:i4>0</vt:i4>
      </vt:variant>
      <vt:variant>
        <vt:i4>5</vt:i4>
      </vt:variant>
      <vt:variant>
        <vt:lpwstr/>
      </vt:variant>
      <vt:variant>
        <vt:lpwstr>_Toc145335807</vt:lpwstr>
      </vt:variant>
      <vt:variant>
        <vt:i4>1376319</vt:i4>
      </vt:variant>
      <vt:variant>
        <vt:i4>188</vt:i4>
      </vt:variant>
      <vt:variant>
        <vt:i4>0</vt:i4>
      </vt:variant>
      <vt:variant>
        <vt:i4>5</vt:i4>
      </vt:variant>
      <vt:variant>
        <vt:lpwstr/>
      </vt:variant>
      <vt:variant>
        <vt:lpwstr>_Toc145335806</vt:lpwstr>
      </vt:variant>
      <vt:variant>
        <vt:i4>1376319</vt:i4>
      </vt:variant>
      <vt:variant>
        <vt:i4>182</vt:i4>
      </vt:variant>
      <vt:variant>
        <vt:i4>0</vt:i4>
      </vt:variant>
      <vt:variant>
        <vt:i4>5</vt:i4>
      </vt:variant>
      <vt:variant>
        <vt:lpwstr/>
      </vt:variant>
      <vt:variant>
        <vt:lpwstr>_Toc145335805</vt:lpwstr>
      </vt:variant>
      <vt:variant>
        <vt:i4>1376319</vt:i4>
      </vt:variant>
      <vt:variant>
        <vt:i4>176</vt:i4>
      </vt:variant>
      <vt:variant>
        <vt:i4>0</vt:i4>
      </vt:variant>
      <vt:variant>
        <vt:i4>5</vt:i4>
      </vt:variant>
      <vt:variant>
        <vt:lpwstr/>
      </vt:variant>
      <vt:variant>
        <vt:lpwstr>_Toc145335804</vt:lpwstr>
      </vt:variant>
      <vt:variant>
        <vt:i4>1376319</vt:i4>
      </vt:variant>
      <vt:variant>
        <vt:i4>170</vt:i4>
      </vt:variant>
      <vt:variant>
        <vt:i4>0</vt:i4>
      </vt:variant>
      <vt:variant>
        <vt:i4>5</vt:i4>
      </vt:variant>
      <vt:variant>
        <vt:lpwstr/>
      </vt:variant>
      <vt:variant>
        <vt:lpwstr>_Toc145335803</vt:lpwstr>
      </vt:variant>
      <vt:variant>
        <vt:i4>1376319</vt:i4>
      </vt:variant>
      <vt:variant>
        <vt:i4>164</vt:i4>
      </vt:variant>
      <vt:variant>
        <vt:i4>0</vt:i4>
      </vt:variant>
      <vt:variant>
        <vt:i4>5</vt:i4>
      </vt:variant>
      <vt:variant>
        <vt:lpwstr/>
      </vt:variant>
      <vt:variant>
        <vt:lpwstr>_Toc145335802</vt:lpwstr>
      </vt:variant>
      <vt:variant>
        <vt:i4>1376319</vt:i4>
      </vt:variant>
      <vt:variant>
        <vt:i4>158</vt:i4>
      </vt:variant>
      <vt:variant>
        <vt:i4>0</vt:i4>
      </vt:variant>
      <vt:variant>
        <vt:i4>5</vt:i4>
      </vt:variant>
      <vt:variant>
        <vt:lpwstr/>
      </vt:variant>
      <vt:variant>
        <vt:lpwstr>_Toc145335801</vt:lpwstr>
      </vt:variant>
      <vt:variant>
        <vt:i4>1376319</vt:i4>
      </vt:variant>
      <vt:variant>
        <vt:i4>152</vt:i4>
      </vt:variant>
      <vt:variant>
        <vt:i4>0</vt:i4>
      </vt:variant>
      <vt:variant>
        <vt:i4>5</vt:i4>
      </vt:variant>
      <vt:variant>
        <vt:lpwstr/>
      </vt:variant>
      <vt:variant>
        <vt:lpwstr>_Toc145335800</vt:lpwstr>
      </vt:variant>
      <vt:variant>
        <vt:i4>1835056</vt:i4>
      </vt:variant>
      <vt:variant>
        <vt:i4>146</vt:i4>
      </vt:variant>
      <vt:variant>
        <vt:i4>0</vt:i4>
      </vt:variant>
      <vt:variant>
        <vt:i4>5</vt:i4>
      </vt:variant>
      <vt:variant>
        <vt:lpwstr/>
      </vt:variant>
      <vt:variant>
        <vt:lpwstr>_Toc145335799</vt:lpwstr>
      </vt:variant>
      <vt:variant>
        <vt:i4>1835056</vt:i4>
      </vt:variant>
      <vt:variant>
        <vt:i4>140</vt:i4>
      </vt:variant>
      <vt:variant>
        <vt:i4>0</vt:i4>
      </vt:variant>
      <vt:variant>
        <vt:i4>5</vt:i4>
      </vt:variant>
      <vt:variant>
        <vt:lpwstr/>
      </vt:variant>
      <vt:variant>
        <vt:lpwstr>_Toc145335798</vt:lpwstr>
      </vt:variant>
      <vt:variant>
        <vt:i4>1835056</vt:i4>
      </vt:variant>
      <vt:variant>
        <vt:i4>134</vt:i4>
      </vt:variant>
      <vt:variant>
        <vt:i4>0</vt:i4>
      </vt:variant>
      <vt:variant>
        <vt:i4>5</vt:i4>
      </vt:variant>
      <vt:variant>
        <vt:lpwstr/>
      </vt:variant>
      <vt:variant>
        <vt:lpwstr>_Toc145335797</vt:lpwstr>
      </vt:variant>
      <vt:variant>
        <vt:i4>1835056</vt:i4>
      </vt:variant>
      <vt:variant>
        <vt:i4>128</vt:i4>
      </vt:variant>
      <vt:variant>
        <vt:i4>0</vt:i4>
      </vt:variant>
      <vt:variant>
        <vt:i4>5</vt:i4>
      </vt:variant>
      <vt:variant>
        <vt:lpwstr/>
      </vt:variant>
      <vt:variant>
        <vt:lpwstr>_Toc145335796</vt:lpwstr>
      </vt:variant>
      <vt:variant>
        <vt:i4>1835056</vt:i4>
      </vt:variant>
      <vt:variant>
        <vt:i4>122</vt:i4>
      </vt:variant>
      <vt:variant>
        <vt:i4>0</vt:i4>
      </vt:variant>
      <vt:variant>
        <vt:i4>5</vt:i4>
      </vt:variant>
      <vt:variant>
        <vt:lpwstr/>
      </vt:variant>
      <vt:variant>
        <vt:lpwstr>_Toc145335795</vt:lpwstr>
      </vt:variant>
      <vt:variant>
        <vt:i4>1835056</vt:i4>
      </vt:variant>
      <vt:variant>
        <vt:i4>116</vt:i4>
      </vt:variant>
      <vt:variant>
        <vt:i4>0</vt:i4>
      </vt:variant>
      <vt:variant>
        <vt:i4>5</vt:i4>
      </vt:variant>
      <vt:variant>
        <vt:lpwstr/>
      </vt:variant>
      <vt:variant>
        <vt:lpwstr>_Toc145335794</vt:lpwstr>
      </vt:variant>
      <vt:variant>
        <vt:i4>1835056</vt:i4>
      </vt:variant>
      <vt:variant>
        <vt:i4>110</vt:i4>
      </vt:variant>
      <vt:variant>
        <vt:i4>0</vt:i4>
      </vt:variant>
      <vt:variant>
        <vt:i4>5</vt:i4>
      </vt:variant>
      <vt:variant>
        <vt:lpwstr/>
      </vt:variant>
      <vt:variant>
        <vt:lpwstr>_Toc145335793</vt:lpwstr>
      </vt:variant>
      <vt:variant>
        <vt:i4>1835056</vt:i4>
      </vt:variant>
      <vt:variant>
        <vt:i4>104</vt:i4>
      </vt:variant>
      <vt:variant>
        <vt:i4>0</vt:i4>
      </vt:variant>
      <vt:variant>
        <vt:i4>5</vt:i4>
      </vt:variant>
      <vt:variant>
        <vt:lpwstr/>
      </vt:variant>
      <vt:variant>
        <vt:lpwstr>_Toc145335792</vt:lpwstr>
      </vt:variant>
      <vt:variant>
        <vt:i4>1835056</vt:i4>
      </vt:variant>
      <vt:variant>
        <vt:i4>98</vt:i4>
      </vt:variant>
      <vt:variant>
        <vt:i4>0</vt:i4>
      </vt:variant>
      <vt:variant>
        <vt:i4>5</vt:i4>
      </vt:variant>
      <vt:variant>
        <vt:lpwstr/>
      </vt:variant>
      <vt:variant>
        <vt:lpwstr>_Toc145335791</vt:lpwstr>
      </vt:variant>
      <vt:variant>
        <vt:i4>1835056</vt:i4>
      </vt:variant>
      <vt:variant>
        <vt:i4>92</vt:i4>
      </vt:variant>
      <vt:variant>
        <vt:i4>0</vt:i4>
      </vt:variant>
      <vt:variant>
        <vt:i4>5</vt:i4>
      </vt:variant>
      <vt:variant>
        <vt:lpwstr/>
      </vt:variant>
      <vt:variant>
        <vt:lpwstr>_Toc145335790</vt:lpwstr>
      </vt:variant>
      <vt:variant>
        <vt:i4>1900592</vt:i4>
      </vt:variant>
      <vt:variant>
        <vt:i4>86</vt:i4>
      </vt:variant>
      <vt:variant>
        <vt:i4>0</vt:i4>
      </vt:variant>
      <vt:variant>
        <vt:i4>5</vt:i4>
      </vt:variant>
      <vt:variant>
        <vt:lpwstr/>
      </vt:variant>
      <vt:variant>
        <vt:lpwstr>_Toc145335789</vt:lpwstr>
      </vt:variant>
      <vt:variant>
        <vt:i4>1900592</vt:i4>
      </vt:variant>
      <vt:variant>
        <vt:i4>80</vt:i4>
      </vt:variant>
      <vt:variant>
        <vt:i4>0</vt:i4>
      </vt:variant>
      <vt:variant>
        <vt:i4>5</vt:i4>
      </vt:variant>
      <vt:variant>
        <vt:lpwstr/>
      </vt:variant>
      <vt:variant>
        <vt:lpwstr>_Toc145335788</vt:lpwstr>
      </vt:variant>
      <vt:variant>
        <vt:i4>1900592</vt:i4>
      </vt:variant>
      <vt:variant>
        <vt:i4>74</vt:i4>
      </vt:variant>
      <vt:variant>
        <vt:i4>0</vt:i4>
      </vt:variant>
      <vt:variant>
        <vt:i4>5</vt:i4>
      </vt:variant>
      <vt:variant>
        <vt:lpwstr/>
      </vt:variant>
      <vt:variant>
        <vt:lpwstr>_Toc145335787</vt:lpwstr>
      </vt:variant>
      <vt:variant>
        <vt:i4>1900592</vt:i4>
      </vt:variant>
      <vt:variant>
        <vt:i4>68</vt:i4>
      </vt:variant>
      <vt:variant>
        <vt:i4>0</vt:i4>
      </vt:variant>
      <vt:variant>
        <vt:i4>5</vt:i4>
      </vt:variant>
      <vt:variant>
        <vt:lpwstr/>
      </vt:variant>
      <vt:variant>
        <vt:lpwstr>_Toc145335786</vt:lpwstr>
      </vt:variant>
      <vt:variant>
        <vt:i4>1900592</vt:i4>
      </vt:variant>
      <vt:variant>
        <vt:i4>62</vt:i4>
      </vt:variant>
      <vt:variant>
        <vt:i4>0</vt:i4>
      </vt:variant>
      <vt:variant>
        <vt:i4>5</vt:i4>
      </vt:variant>
      <vt:variant>
        <vt:lpwstr/>
      </vt:variant>
      <vt:variant>
        <vt:lpwstr>_Toc145335785</vt:lpwstr>
      </vt:variant>
      <vt:variant>
        <vt:i4>1900592</vt:i4>
      </vt:variant>
      <vt:variant>
        <vt:i4>56</vt:i4>
      </vt:variant>
      <vt:variant>
        <vt:i4>0</vt:i4>
      </vt:variant>
      <vt:variant>
        <vt:i4>5</vt:i4>
      </vt:variant>
      <vt:variant>
        <vt:lpwstr/>
      </vt:variant>
      <vt:variant>
        <vt:lpwstr>_Toc145335784</vt:lpwstr>
      </vt:variant>
      <vt:variant>
        <vt:i4>1900592</vt:i4>
      </vt:variant>
      <vt:variant>
        <vt:i4>50</vt:i4>
      </vt:variant>
      <vt:variant>
        <vt:i4>0</vt:i4>
      </vt:variant>
      <vt:variant>
        <vt:i4>5</vt:i4>
      </vt:variant>
      <vt:variant>
        <vt:lpwstr/>
      </vt:variant>
      <vt:variant>
        <vt:lpwstr>_Toc145335783</vt:lpwstr>
      </vt:variant>
      <vt:variant>
        <vt:i4>1900592</vt:i4>
      </vt:variant>
      <vt:variant>
        <vt:i4>44</vt:i4>
      </vt:variant>
      <vt:variant>
        <vt:i4>0</vt:i4>
      </vt:variant>
      <vt:variant>
        <vt:i4>5</vt:i4>
      </vt:variant>
      <vt:variant>
        <vt:lpwstr/>
      </vt:variant>
      <vt:variant>
        <vt:lpwstr>_Toc145335782</vt:lpwstr>
      </vt:variant>
      <vt:variant>
        <vt:i4>1900592</vt:i4>
      </vt:variant>
      <vt:variant>
        <vt:i4>38</vt:i4>
      </vt:variant>
      <vt:variant>
        <vt:i4>0</vt:i4>
      </vt:variant>
      <vt:variant>
        <vt:i4>5</vt:i4>
      </vt:variant>
      <vt:variant>
        <vt:lpwstr/>
      </vt:variant>
      <vt:variant>
        <vt:lpwstr>_Toc145335781</vt:lpwstr>
      </vt:variant>
      <vt:variant>
        <vt:i4>1900592</vt:i4>
      </vt:variant>
      <vt:variant>
        <vt:i4>32</vt:i4>
      </vt:variant>
      <vt:variant>
        <vt:i4>0</vt:i4>
      </vt:variant>
      <vt:variant>
        <vt:i4>5</vt:i4>
      </vt:variant>
      <vt:variant>
        <vt:lpwstr/>
      </vt:variant>
      <vt:variant>
        <vt:lpwstr>_Toc145335780</vt:lpwstr>
      </vt:variant>
      <vt:variant>
        <vt:i4>1179696</vt:i4>
      </vt:variant>
      <vt:variant>
        <vt:i4>26</vt:i4>
      </vt:variant>
      <vt:variant>
        <vt:i4>0</vt:i4>
      </vt:variant>
      <vt:variant>
        <vt:i4>5</vt:i4>
      </vt:variant>
      <vt:variant>
        <vt:lpwstr/>
      </vt:variant>
      <vt:variant>
        <vt:lpwstr>_Toc145335779</vt:lpwstr>
      </vt:variant>
      <vt:variant>
        <vt:i4>1179696</vt:i4>
      </vt:variant>
      <vt:variant>
        <vt:i4>20</vt:i4>
      </vt:variant>
      <vt:variant>
        <vt:i4>0</vt:i4>
      </vt:variant>
      <vt:variant>
        <vt:i4>5</vt:i4>
      </vt:variant>
      <vt:variant>
        <vt:lpwstr/>
      </vt:variant>
      <vt:variant>
        <vt:lpwstr>_Toc145335778</vt:lpwstr>
      </vt:variant>
      <vt:variant>
        <vt:i4>1179696</vt:i4>
      </vt:variant>
      <vt:variant>
        <vt:i4>14</vt:i4>
      </vt:variant>
      <vt:variant>
        <vt:i4>0</vt:i4>
      </vt:variant>
      <vt:variant>
        <vt:i4>5</vt:i4>
      </vt:variant>
      <vt:variant>
        <vt:lpwstr/>
      </vt:variant>
      <vt:variant>
        <vt:lpwstr>_Toc145335777</vt:lpwstr>
      </vt:variant>
      <vt:variant>
        <vt:i4>1179696</vt:i4>
      </vt:variant>
      <vt:variant>
        <vt:i4>8</vt:i4>
      </vt:variant>
      <vt:variant>
        <vt:i4>0</vt:i4>
      </vt:variant>
      <vt:variant>
        <vt:i4>5</vt:i4>
      </vt:variant>
      <vt:variant>
        <vt:lpwstr/>
      </vt:variant>
      <vt:variant>
        <vt:lpwstr>_Toc145335776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Particulières</dc:title>
  <dc:subject/>
  <dc:creator>MAZANA</dc:creator>
  <cp:keywords/>
  <cp:lastModifiedBy>JOURDA Pierre Jean</cp:lastModifiedBy>
  <cp:revision>14</cp:revision>
  <cp:lastPrinted>2019-04-30T17:54:00Z</cp:lastPrinted>
  <dcterms:created xsi:type="dcterms:W3CDTF">2025-04-11T14:22:00Z</dcterms:created>
  <dcterms:modified xsi:type="dcterms:W3CDTF">2025-08-06T08:35:00Z</dcterms:modified>
</cp:coreProperties>
</file>